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517B" w14:textId="77777777" w:rsidR="003471C0" w:rsidRPr="00257E70" w:rsidRDefault="003471C0" w:rsidP="00496421"/>
    <w:p w14:paraId="7ED2991F" w14:textId="77777777" w:rsidR="003471C0" w:rsidRPr="00257E70" w:rsidRDefault="003471C0" w:rsidP="00B07E62">
      <w:pPr>
        <w:jc w:val="both"/>
        <w:rPr>
          <w:rFonts w:ascii="Times New Roman" w:hAnsi="Times New Roman" w:cs="Times New Roman"/>
        </w:rPr>
      </w:pPr>
    </w:p>
    <w:p w14:paraId="7049385D" w14:textId="77777777" w:rsidR="003471C0" w:rsidRPr="00257E70" w:rsidRDefault="003471C0" w:rsidP="00B07E62">
      <w:pPr>
        <w:jc w:val="both"/>
        <w:rPr>
          <w:rFonts w:ascii="Times New Roman" w:hAnsi="Times New Roman" w:cs="Times New Roman"/>
        </w:rPr>
      </w:pPr>
    </w:p>
    <w:p w14:paraId="2ABC0F1B" w14:textId="77777777" w:rsidR="003471C0" w:rsidRPr="0019138A" w:rsidRDefault="003471C0" w:rsidP="00B07E62">
      <w:pPr>
        <w:jc w:val="both"/>
        <w:rPr>
          <w:rFonts w:ascii="Times New Roman" w:hAnsi="Times New Roman" w:cs="Times New Roman"/>
        </w:rPr>
      </w:pPr>
    </w:p>
    <w:p w14:paraId="78235EFD" w14:textId="02C48140" w:rsidR="00D75118" w:rsidRPr="0019138A" w:rsidRDefault="00836B22" w:rsidP="00D75118">
      <w:pPr>
        <w:jc w:val="center"/>
        <w:rPr>
          <w:rFonts w:ascii="Times New Roman" w:eastAsia="Times New Roman" w:hAnsi="Times New Roman" w:cs="Times New Roman"/>
          <w:b/>
          <w:sz w:val="44"/>
          <w:szCs w:val="44"/>
          <w:lang w:val="en-GB"/>
        </w:rPr>
      </w:pPr>
      <w:r w:rsidRPr="0019138A">
        <w:rPr>
          <w:rFonts w:ascii="Times New Roman" w:eastAsia="Times New Roman" w:hAnsi="Times New Roman" w:cs="Times New Roman"/>
          <w:b/>
          <w:sz w:val="44"/>
          <w:szCs w:val="44"/>
          <w:lang w:val="en-GB"/>
        </w:rPr>
        <w:t>T</w:t>
      </w:r>
      <w:r w:rsidR="00DA7026" w:rsidRPr="0019138A">
        <w:rPr>
          <w:rFonts w:ascii="Times New Roman" w:eastAsia="Times New Roman" w:hAnsi="Times New Roman" w:cs="Times New Roman"/>
          <w:b/>
          <w:sz w:val="44"/>
          <w:szCs w:val="44"/>
          <w:lang w:val="en-GB"/>
        </w:rPr>
        <w:t>erms of Reference (To</w:t>
      </w:r>
      <w:r w:rsidR="00D75118" w:rsidRPr="0019138A">
        <w:rPr>
          <w:rFonts w:ascii="Times New Roman" w:eastAsia="Times New Roman" w:hAnsi="Times New Roman" w:cs="Times New Roman"/>
          <w:b/>
          <w:sz w:val="44"/>
          <w:szCs w:val="44"/>
          <w:lang w:val="en-GB"/>
        </w:rPr>
        <w:t>R)</w:t>
      </w:r>
    </w:p>
    <w:p w14:paraId="11F758C3" w14:textId="57D793CF" w:rsidR="009B3C6B" w:rsidRPr="0019138A" w:rsidRDefault="00D75118" w:rsidP="00D75118">
      <w:pPr>
        <w:jc w:val="center"/>
        <w:rPr>
          <w:rFonts w:ascii="Times New Roman" w:eastAsia="Times New Roman" w:hAnsi="Times New Roman" w:cs="Times New Roman"/>
          <w:b/>
          <w:sz w:val="44"/>
          <w:szCs w:val="44"/>
          <w:lang w:val="en-GB"/>
        </w:rPr>
      </w:pPr>
      <w:r w:rsidRPr="0019138A">
        <w:rPr>
          <w:rFonts w:ascii="Times New Roman" w:eastAsia="Times New Roman" w:hAnsi="Times New Roman" w:cs="Times New Roman"/>
          <w:b/>
          <w:sz w:val="44"/>
          <w:szCs w:val="44"/>
          <w:lang w:val="en-GB"/>
        </w:rPr>
        <w:t>for review</w:t>
      </w:r>
      <w:r w:rsidR="006C7A57" w:rsidRPr="0019138A">
        <w:rPr>
          <w:rFonts w:ascii="Times New Roman" w:eastAsia="Times New Roman" w:hAnsi="Times New Roman" w:cs="Times New Roman"/>
          <w:b/>
          <w:sz w:val="44"/>
          <w:szCs w:val="44"/>
          <w:lang w:val="en-GB"/>
        </w:rPr>
        <w:t xml:space="preserve"> </w:t>
      </w:r>
      <w:r w:rsidR="009B3C6B" w:rsidRPr="0019138A">
        <w:rPr>
          <w:rFonts w:ascii="Times New Roman" w:eastAsia="Times New Roman" w:hAnsi="Times New Roman" w:cs="Times New Roman"/>
          <w:b/>
          <w:sz w:val="44"/>
          <w:szCs w:val="44"/>
          <w:lang w:val="en-GB"/>
        </w:rPr>
        <w:t xml:space="preserve">and revision </w:t>
      </w:r>
      <w:r w:rsidR="006C7A57" w:rsidRPr="0019138A">
        <w:rPr>
          <w:rFonts w:ascii="Times New Roman" w:eastAsia="Times New Roman" w:hAnsi="Times New Roman" w:cs="Times New Roman"/>
          <w:b/>
          <w:sz w:val="44"/>
          <w:szCs w:val="44"/>
          <w:lang w:val="en-GB"/>
        </w:rPr>
        <w:t>of the</w:t>
      </w:r>
      <w:r w:rsidR="009B3C6B" w:rsidRPr="0019138A">
        <w:rPr>
          <w:rFonts w:ascii="Times New Roman" w:eastAsia="Times New Roman" w:hAnsi="Times New Roman" w:cs="Times New Roman"/>
          <w:b/>
          <w:sz w:val="44"/>
          <w:szCs w:val="44"/>
          <w:lang w:val="en-GB"/>
        </w:rPr>
        <w:t xml:space="preserve"> </w:t>
      </w:r>
    </w:p>
    <w:p w14:paraId="5287B96C" w14:textId="78AA2DA8" w:rsidR="00836B22" w:rsidRPr="0019138A" w:rsidRDefault="00E2790D" w:rsidP="009B3C6B">
      <w:pPr>
        <w:jc w:val="center"/>
        <w:rPr>
          <w:rFonts w:ascii="Times New Roman" w:eastAsia="Times New Roman" w:hAnsi="Times New Roman" w:cs="Times New Roman"/>
          <w:b/>
          <w:sz w:val="44"/>
          <w:szCs w:val="44"/>
          <w:lang w:val="en-GB"/>
        </w:rPr>
      </w:pPr>
      <w:r w:rsidRPr="0019138A">
        <w:rPr>
          <w:rFonts w:ascii="Times New Roman" w:eastAsia="Times New Roman" w:hAnsi="Times New Roman" w:cs="Times New Roman"/>
          <w:b/>
          <w:sz w:val="44"/>
          <w:szCs w:val="44"/>
          <w:lang w:val="en-GB"/>
        </w:rPr>
        <w:t>ASC Shrimp Standard v1.0</w:t>
      </w:r>
    </w:p>
    <w:p w14:paraId="4BB26997" w14:textId="77777777" w:rsidR="00836B22" w:rsidRPr="00257E70" w:rsidRDefault="00836B22" w:rsidP="00B07E62">
      <w:pPr>
        <w:jc w:val="both"/>
        <w:rPr>
          <w:rFonts w:ascii="Times New Roman" w:eastAsia="Times New Roman" w:hAnsi="Times New Roman" w:cs="Times New Roman"/>
          <w:b/>
          <w:lang w:val="en-GB"/>
        </w:rPr>
      </w:pPr>
    </w:p>
    <w:p w14:paraId="2CF0936B" w14:textId="77777777" w:rsidR="00D97F7E" w:rsidRPr="00257E70" w:rsidRDefault="00D97F7E" w:rsidP="00B07E62">
      <w:pPr>
        <w:jc w:val="both"/>
        <w:rPr>
          <w:rFonts w:ascii="Times New Roman" w:eastAsia="Times New Roman" w:hAnsi="Times New Roman" w:cs="Times New Roman"/>
          <w:b/>
          <w:lang w:val="en-GB"/>
        </w:rPr>
      </w:pPr>
    </w:p>
    <w:p w14:paraId="1689A6E4" w14:textId="6F9F9AAA" w:rsidR="00836B22" w:rsidRPr="00257E70" w:rsidRDefault="00836B22" w:rsidP="006C6169">
      <w:pPr>
        <w:jc w:val="center"/>
        <w:rPr>
          <w:rFonts w:ascii="Times New Roman" w:eastAsia="Times New Roman" w:hAnsi="Times New Roman" w:cs="Times New Roman"/>
          <w:lang w:val="en-GB"/>
        </w:rPr>
      </w:pPr>
      <w:r w:rsidRPr="00257E70">
        <w:rPr>
          <w:rFonts w:ascii="Times New Roman" w:eastAsia="Times New Roman" w:hAnsi="Times New Roman" w:cs="Times New Roman"/>
          <w:lang w:val="en-GB"/>
        </w:rPr>
        <w:t>This document is publicly available on the ASC website.</w:t>
      </w:r>
    </w:p>
    <w:p w14:paraId="54B58A39" w14:textId="5754AFAD" w:rsidR="00D75118" w:rsidRPr="00257E70" w:rsidRDefault="00836B22" w:rsidP="006C6169">
      <w:pPr>
        <w:jc w:val="center"/>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Comments are welcome and appreciated. </w:t>
      </w:r>
      <w:r w:rsidR="00D75118" w:rsidRPr="00257E70">
        <w:rPr>
          <w:rFonts w:ascii="Times New Roman" w:eastAsia="Times New Roman" w:hAnsi="Times New Roman" w:cs="Times New Roman"/>
          <w:lang w:val="en-GB"/>
        </w:rPr>
        <w:t>Form for submitting commen</w:t>
      </w:r>
      <w:bookmarkStart w:id="0" w:name="_GoBack"/>
      <w:bookmarkEnd w:id="0"/>
      <w:r w:rsidR="00D75118" w:rsidRPr="00257E70">
        <w:rPr>
          <w:rFonts w:ascii="Times New Roman" w:eastAsia="Times New Roman" w:hAnsi="Times New Roman" w:cs="Times New Roman"/>
          <w:lang w:val="en-GB"/>
        </w:rPr>
        <w:t xml:space="preserve">ts is in the </w:t>
      </w:r>
      <w:r w:rsidR="00A261E2">
        <w:rPr>
          <w:rFonts w:ascii="Times New Roman" w:eastAsia="Times New Roman" w:hAnsi="Times New Roman" w:cs="Times New Roman"/>
          <w:lang w:val="en-GB"/>
        </w:rPr>
        <w:t>A</w:t>
      </w:r>
      <w:r w:rsidR="00D75118" w:rsidRPr="00257E70">
        <w:rPr>
          <w:rFonts w:ascii="Times New Roman" w:eastAsia="Times New Roman" w:hAnsi="Times New Roman" w:cs="Times New Roman"/>
          <w:lang w:val="en-GB"/>
        </w:rPr>
        <w:t>nnex (at the end of this document)</w:t>
      </w:r>
    </w:p>
    <w:p w14:paraId="483D7110" w14:textId="77777777" w:rsidR="00B44128" w:rsidRPr="00257E70" w:rsidRDefault="00B44128" w:rsidP="00B07E62">
      <w:pPr>
        <w:jc w:val="both"/>
        <w:rPr>
          <w:rFonts w:ascii="Times New Roman" w:eastAsia="Times New Roman" w:hAnsi="Times New Roman" w:cs="Times New Roman"/>
          <w:lang w:val="en-GB"/>
        </w:rPr>
      </w:pPr>
    </w:p>
    <w:p w14:paraId="4108E2FD" w14:textId="77777777" w:rsidR="00836B22" w:rsidRPr="00257E70" w:rsidRDefault="00836B22" w:rsidP="00B07E62">
      <w:pPr>
        <w:jc w:val="both"/>
        <w:rPr>
          <w:rFonts w:ascii="Times New Roman" w:eastAsia="Times New Roman" w:hAnsi="Times New Roman" w:cs="Times New Roman"/>
          <w:b/>
          <w:lang w:val="en-GB"/>
        </w:rPr>
      </w:pPr>
      <w:r w:rsidRPr="00257E70">
        <w:rPr>
          <w:rFonts w:ascii="Times New Roman" w:eastAsia="Times New Roman" w:hAnsi="Times New Roman" w:cs="Times New Roman"/>
          <w:b/>
          <w:lang w:val="en-GB"/>
        </w:rPr>
        <w:t xml:space="preserve">Document history </w:t>
      </w:r>
    </w:p>
    <w:p w14:paraId="407FD605" w14:textId="77777777" w:rsidR="00836B22" w:rsidRPr="00257E70" w:rsidRDefault="00836B22" w:rsidP="00B07E62">
      <w:pPr>
        <w:jc w:val="both"/>
        <w:rPr>
          <w:rFonts w:ascii="Times New Roman" w:eastAsia="Times New Roman" w:hAnsi="Times New Roman" w:cs="Times New Roman"/>
          <w:lang w:val="en-GB"/>
        </w:rPr>
      </w:pPr>
    </w:p>
    <w:tbl>
      <w:tblPr>
        <w:tblStyle w:val="Grilledutableau"/>
        <w:tblW w:w="9464" w:type="dxa"/>
        <w:tblLook w:val="04A0" w:firstRow="1" w:lastRow="0" w:firstColumn="1" w:lastColumn="0" w:noHBand="0" w:noVBand="1"/>
      </w:tblPr>
      <w:tblGrid>
        <w:gridCol w:w="1074"/>
        <w:gridCol w:w="2622"/>
        <w:gridCol w:w="2718"/>
        <w:gridCol w:w="3050"/>
      </w:tblGrid>
      <w:tr w:rsidR="00836B22" w:rsidRPr="00257E70" w14:paraId="1356AAFE" w14:textId="77777777" w:rsidTr="00836B22">
        <w:tc>
          <w:tcPr>
            <w:tcW w:w="1074" w:type="dxa"/>
          </w:tcPr>
          <w:p w14:paraId="11F5CE80" w14:textId="0B67C987" w:rsidR="00836B22" w:rsidRPr="00257E70" w:rsidRDefault="00836B22" w:rsidP="000B0C20">
            <w:pPr>
              <w:jc w:val="center"/>
              <w:rPr>
                <w:rFonts w:ascii="Times New Roman" w:hAnsi="Times New Roman" w:cs="Times New Roman"/>
                <w:b/>
              </w:rPr>
            </w:pPr>
            <w:r w:rsidRPr="00257E70">
              <w:rPr>
                <w:rFonts w:ascii="Times New Roman" w:hAnsi="Times New Roman" w:cs="Times New Roman"/>
                <w:b/>
              </w:rPr>
              <w:t>Version</w:t>
            </w:r>
          </w:p>
        </w:tc>
        <w:tc>
          <w:tcPr>
            <w:tcW w:w="2622" w:type="dxa"/>
          </w:tcPr>
          <w:p w14:paraId="1DFFCC6F" w14:textId="27AAFBD6" w:rsidR="00836B22" w:rsidRPr="00257E70" w:rsidRDefault="00836B22" w:rsidP="000B0C20">
            <w:pPr>
              <w:jc w:val="center"/>
              <w:rPr>
                <w:rFonts w:ascii="Times New Roman" w:hAnsi="Times New Roman" w:cs="Times New Roman"/>
                <w:b/>
              </w:rPr>
            </w:pPr>
            <w:r w:rsidRPr="00257E70">
              <w:rPr>
                <w:rFonts w:ascii="Times New Roman" w:hAnsi="Times New Roman" w:cs="Times New Roman"/>
                <w:b/>
              </w:rPr>
              <w:t>Effective date</w:t>
            </w:r>
          </w:p>
        </w:tc>
        <w:tc>
          <w:tcPr>
            <w:tcW w:w="2718" w:type="dxa"/>
          </w:tcPr>
          <w:p w14:paraId="7952802F" w14:textId="469FEB49" w:rsidR="00836B22" w:rsidRPr="00257E70" w:rsidRDefault="00836B22" w:rsidP="000B0C20">
            <w:pPr>
              <w:jc w:val="center"/>
              <w:rPr>
                <w:rFonts w:ascii="Times New Roman" w:hAnsi="Times New Roman" w:cs="Times New Roman"/>
                <w:b/>
              </w:rPr>
            </w:pPr>
            <w:r w:rsidRPr="00257E70">
              <w:rPr>
                <w:rFonts w:ascii="Times New Roman" w:hAnsi="Times New Roman" w:cs="Times New Roman"/>
                <w:b/>
              </w:rPr>
              <w:t>Description of amendment</w:t>
            </w:r>
          </w:p>
        </w:tc>
        <w:tc>
          <w:tcPr>
            <w:tcW w:w="3050" w:type="dxa"/>
          </w:tcPr>
          <w:p w14:paraId="6D0C7E50" w14:textId="1029C2E3" w:rsidR="00836B22" w:rsidRPr="00257E70" w:rsidRDefault="00836B22" w:rsidP="000B0C20">
            <w:pPr>
              <w:jc w:val="center"/>
              <w:rPr>
                <w:rFonts w:ascii="Times New Roman" w:hAnsi="Times New Roman" w:cs="Times New Roman"/>
                <w:b/>
              </w:rPr>
            </w:pPr>
            <w:r w:rsidRPr="00257E70">
              <w:rPr>
                <w:rFonts w:ascii="Times New Roman" w:hAnsi="Times New Roman" w:cs="Times New Roman"/>
                <w:b/>
              </w:rPr>
              <w:t>Affected section / page</w:t>
            </w:r>
          </w:p>
        </w:tc>
      </w:tr>
      <w:tr w:rsidR="00836B22" w:rsidRPr="00257E70" w14:paraId="3A0DA86C" w14:textId="77777777" w:rsidTr="00836B22">
        <w:tc>
          <w:tcPr>
            <w:tcW w:w="1074" w:type="dxa"/>
          </w:tcPr>
          <w:p w14:paraId="7EEA8359" w14:textId="0A44FA6E" w:rsidR="0019138A" w:rsidRPr="00257E70" w:rsidRDefault="0019138A" w:rsidP="00B07E62">
            <w:pPr>
              <w:jc w:val="both"/>
              <w:rPr>
                <w:rFonts w:ascii="Times New Roman" w:hAnsi="Times New Roman" w:cs="Times New Roman"/>
              </w:rPr>
            </w:pPr>
            <w:r>
              <w:rPr>
                <w:rFonts w:ascii="Times New Roman" w:hAnsi="Times New Roman" w:cs="Times New Roman"/>
              </w:rPr>
              <w:t>0.1</w:t>
            </w:r>
          </w:p>
        </w:tc>
        <w:tc>
          <w:tcPr>
            <w:tcW w:w="2622" w:type="dxa"/>
          </w:tcPr>
          <w:p w14:paraId="05BDEC90" w14:textId="71B523F7" w:rsidR="00836B22" w:rsidRPr="00257E70" w:rsidRDefault="0019138A" w:rsidP="00B07E62">
            <w:pPr>
              <w:jc w:val="both"/>
              <w:rPr>
                <w:rFonts w:ascii="Times New Roman" w:hAnsi="Times New Roman" w:cs="Times New Roman"/>
              </w:rPr>
            </w:pPr>
            <w:r>
              <w:rPr>
                <w:rFonts w:ascii="Times New Roman" w:hAnsi="Times New Roman" w:cs="Times New Roman"/>
              </w:rPr>
              <w:t>n/a</w:t>
            </w:r>
          </w:p>
        </w:tc>
        <w:tc>
          <w:tcPr>
            <w:tcW w:w="2718" w:type="dxa"/>
          </w:tcPr>
          <w:p w14:paraId="62291445" w14:textId="2C41992C" w:rsidR="00836B22" w:rsidRPr="00257E70" w:rsidRDefault="0031057B" w:rsidP="0019138A">
            <w:pPr>
              <w:jc w:val="both"/>
              <w:rPr>
                <w:rFonts w:ascii="Times New Roman" w:hAnsi="Times New Roman" w:cs="Times New Roman"/>
              </w:rPr>
            </w:pPr>
            <w:r>
              <w:rPr>
                <w:rFonts w:ascii="Times New Roman" w:hAnsi="Times New Roman" w:cs="Times New Roman"/>
              </w:rPr>
              <w:t>n/a</w:t>
            </w:r>
          </w:p>
        </w:tc>
        <w:tc>
          <w:tcPr>
            <w:tcW w:w="3050" w:type="dxa"/>
          </w:tcPr>
          <w:p w14:paraId="5CFB919A" w14:textId="3B0DEF9D" w:rsidR="00836B22" w:rsidRPr="00257E70" w:rsidRDefault="00836B22" w:rsidP="00B07E62">
            <w:pPr>
              <w:jc w:val="both"/>
              <w:rPr>
                <w:rFonts w:ascii="Times New Roman" w:hAnsi="Times New Roman" w:cs="Times New Roman"/>
              </w:rPr>
            </w:pPr>
            <w:r w:rsidRPr="00257E70">
              <w:rPr>
                <w:rFonts w:ascii="Times New Roman" w:hAnsi="Times New Roman" w:cs="Times New Roman"/>
              </w:rPr>
              <w:t>n/a</w:t>
            </w:r>
          </w:p>
        </w:tc>
      </w:tr>
      <w:tr w:rsidR="00836B22" w:rsidRPr="00257E70" w14:paraId="41AA8631" w14:textId="77777777" w:rsidTr="00836B22">
        <w:tc>
          <w:tcPr>
            <w:tcW w:w="1074" w:type="dxa"/>
          </w:tcPr>
          <w:p w14:paraId="7C1AF1DA" w14:textId="77777777" w:rsidR="00836B22" w:rsidRPr="00257E70" w:rsidRDefault="00836B22" w:rsidP="00B07E62">
            <w:pPr>
              <w:jc w:val="both"/>
              <w:rPr>
                <w:rFonts w:ascii="Times New Roman" w:hAnsi="Times New Roman" w:cs="Times New Roman"/>
              </w:rPr>
            </w:pPr>
          </w:p>
        </w:tc>
        <w:tc>
          <w:tcPr>
            <w:tcW w:w="2622" w:type="dxa"/>
          </w:tcPr>
          <w:p w14:paraId="30BD40CA" w14:textId="77777777" w:rsidR="00836B22" w:rsidRPr="00257E70" w:rsidRDefault="00836B22" w:rsidP="00B07E62">
            <w:pPr>
              <w:jc w:val="both"/>
              <w:rPr>
                <w:rFonts w:ascii="Times New Roman" w:hAnsi="Times New Roman" w:cs="Times New Roman"/>
              </w:rPr>
            </w:pPr>
          </w:p>
        </w:tc>
        <w:tc>
          <w:tcPr>
            <w:tcW w:w="2718" w:type="dxa"/>
          </w:tcPr>
          <w:p w14:paraId="676B6451" w14:textId="77777777" w:rsidR="00836B22" w:rsidRPr="00257E70" w:rsidRDefault="00836B22" w:rsidP="00B07E62">
            <w:pPr>
              <w:jc w:val="both"/>
              <w:rPr>
                <w:rFonts w:ascii="Times New Roman" w:hAnsi="Times New Roman" w:cs="Times New Roman"/>
              </w:rPr>
            </w:pPr>
          </w:p>
        </w:tc>
        <w:tc>
          <w:tcPr>
            <w:tcW w:w="3050" w:type="dxa"/>
          </w:tcPr>
          <w:p w14:paraId="1DF45696" w14:textId="77777777" w:rsidR="00836B22" w:rsidRPr="00257E70" w:rsidRDefault="00836B22" w:rsidP="00B07E62">
            <w:pPr>
              <w:jc w:val="both"/>
              <w:rPr>
                <w:rFonts w:ascii="Times New Roman" w:hAnsi="Times New Roman" w:cs="Times New Roman"/>
              </w:rPr>
            </w:pPr>
          </w:p>
        </w:tc>
      </w:tr>
    </w:tbl>
    <w:p w14:paraId="0B9C579A" w14:textId="0CBBA757" w:rsidR="003471C0" w:rsidRDefault="003471C0" w:rsidP="00B07E62">
      <w:pPr>
        <w:jc w:val="both"/>
        <w:rPr>
          <w:rFonts w:ascii="Times New Roman" w:hAnsi="Times New Roman" w:cs="Times New Roman"/>
        </w:rPr>
      </w:pPr>
    </w:p>
    <w:p w14:paraId="50170A4F" w14:textId="77777777" w:rsidR="0031057B" w:rsidRDefault="0031057B" w:rsidP="00B07E62">
      <w:pPr>
        <w:jc w:val="both"/>
        <w:rPr>
          <w:rFonts w:ascii="Times New Roman" w:hAnsi="Times New Roman" w:cs="Times New Roman"/>
        </w:rPr>
      </w:pPr>
    </w:p>
    <w:p w14:paraId="32926836" w14:textId="35EFEAFF" w:rsidR="0019138A" w:rsidRPr="00B44128" w:rsidRDefault="0031057B" w:rsidP="00B07E62">
      <w:pPr>
        <w:jc w:val="both"/>
        <w:rPr>
          <w:rFonts w:ascii="Times New Roman" w:hAnsi="Times New Roman" w:cs="Times New Roman"/>
          <w:b/>
          <w:u w:val="single"/>
        </w:rPr>
      </w:pPr>
      <w:r w:rsidRPr="00B44128">
        <w:rPr>
          <w:rFonts w:ascii="Times New Roman" w:hAnsi="Times New Roman" w:cs="Times New Roman"/>
          <w:b/>
          <w:u w:val="single"/>
        </w:rPr>
        <w:t>Table of Contents:</w:t>
      </w:r>
    </w:p>
    <w:p w14:paraId="77DBDBAC" w14:textId="346165FA" w:rsidR="00B44128" w:rsidRPr="00B44128" w:rsidRDefault="0031057B">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b w:val="0"/>
        </w:rPr>
        <w:fldChar w:fldCharType="begin"/>
      </w:r>
      <w:r w:rsidRPr="00B44128">
        <w:rPr>
          <w:rFonts w:ascii="Times New Roman" w:hAnsi="Times New Roman" w:cs="Times New Roman"/>
          <w:b w:val="0"/>
        </w:rPr>
        <w:instrText xml:space="preserve"> TOC \o "1-3" </w:instrText>
      </w:r>
      <w:r w:rsidRPr="00B44128">
        <w:rPr>
          <w:rFonts w:ascii="Times New Roman" w:hAnsi="Times New Roman" w:cs="Times New Roman"/>
          <w:b w:val="0"/>
        </w:rPr>
        <w:fldChar w:fldCharType="separate"/>
      </w:r>
      <w:r w:rsidR="00B44128" w:rsidRPr="00B44128">
        <w:rPr>
          <w:rFonts w:ascii="Times New Roman" w:hAnsi="Times New Roman" w:cs="Times New Roman"/>
          <w:noProof/>
        </w:rPr>
        <w:t>1.</w:t>
      </w:r>
      <w:r w:rsidR="00B44128" w:rsidRPr="00B44128">
        <w:rPr>
          <w:rFonts w:ascii="Times New Roman" w:hAnsi="Times New Roman" w:cs="Times New Roman"/>
          <w:noProof/>
          <w:lang w:val="en-GB"/>
        </w:rPr>
        <w:tab/>
      </w:r>
      <w:r w:rsidR="00B44128" w:rsidRPr="00B44128">
        <w:rPr>
          <w:rFonts w:ascii="Times New Roman" w:hAnsi="Times New Roman" w:cs="Times New Roman"/>
          <w:noProof/>
        </w:rPr>
        <w:t>Background information</w:t>
      </w:r>
      <w:r w:rsidR="00B44128" w:rsidRPr="00B44128">
        <w:rPr>
          <w:rFonts w:ascii="Times New Roman" w:hAnsi="Times New Roman" w:cs="Times New Roman"/>
          <w:noProof/>
        </w:rPr>
        <w:tab/>
      </w:r>
      <w:r w:rsidR="003C550E">
        <w:rPr>
          <w:rFonts w:ascii="Times New Roman" w:hAnsi="Times New Roman" w:cs="Times New Roman"/>
          <w:noProof/>
        </w:rPr>
        <w:t>2</w:t>
      </w:r>
    </w:p>
    <w:p w14:paraId="48875623" w14:textId="43FB57DD" w:rsidR="00B44128" w:rsidRPr="00B44128" w:rsidRDefault="00B44128">
      <w:pPr>
        <w:pStyle w:val="TM2"/>
        <w:tabs>
          <w:tab w:val="right" w:leader="dot" w:pos="8290"/>
        </w:tabs>
        <w:rPr>
          <w:rFonts w:ascii="Times New Roman" w:hAnsi="Times New Roman" w:cs="Times New Roman"/>
          <w:b w:val="0"/>
          <w:noProof/>
          <w:sz w:val="24"/>
          <w:szCs w:val="24"/>
          <w:lang w:val="en-GB"/>
        </w:rPr>
      </w:pPr>
      <w:r w:rsidRPr="00B44128">
        <w:rPr>
          <w:rFonts w:ascii="Times New Roman" w:hAnsi="Times New Roman" w:cs="Times New Roman"/>
          <w:b w:val="0"/>
          <w:noProof/>
          <w:lang w:val="en-GB"/>
        </w:rPr>
        <w:t>ASC vision and mission</w:t>
      </w:r>
      <w:r w:rsidRPr="00B44128">
        <w:rPr>
          <w:rFonts w:ascii="Times New Roman" w:hAnsi="Times New Roman" w:cs="Times New Roman"/>
          <w:b w:val="0"/>
          <w:noProof/>
        </w:rPr>
        <w:tab/>
      </w:r>
      <w:r w:rsidRPr="00B44128">
        <w:rPr>
          <w:rFonts w:ascii="Times New Roman" w:hAnsi="Times New Roman" w:cs="Times New Roman"/>
          <w:b w:val="0"/>
          <w:noProof/>
        </w:rPr>
        <w:fldChar w:fldCharType="begin"/>
      </w:r>
      <w:r w:rsidRPr="00B44128">
        <w:rPr>
          <w:rFonts w:ascii="Times New Roman" w:hAnsi="Times New Roman" w:cs="Times New Roman"/>
          <w:b w:val="0"/>
          <w:noProof/>
        </w:rPr>
        <w:instrText xml:space="preserve"> PAGEREF _Toc525031362 \h </w:instrText>
      </w:r>
      <w:r w:rsidRPr="00B44128">
        <w:rPr>
          <w:rFonts w:ascii="Times New Roman" w:hAnsi="Times New Roman" w:cs="Times New Roman"/>
          <w:b w:val="0"/>
          <w:noProof/>
        </w:rPr>
      </w:r>
      <w:r w:rsidRPr="00B44128">
        <w:rPr>
          <w:rFonts w:ascii="Times New Roman" w:hAnsi="Times New Roman" w:cs="Times New Roman"/>
          <w:b w:val="0"/>
          <w:noProof/>
        </w:rPr>
        <w:fldChar w:fldCharType="separate"/>
      </w:r>
      <w:r w:rsidRPr="00B44128">
        <w:rPr>
          <w:rFonts w:ascii="Times New Roman" w:hAnsi="Times New Roman" w:cs="Times New Roman"/>
          <w:b w:val="0"/>
          <w:noProof/>
        </w:rPr>
        <w:t>2</w:t>
      </w:r>
      <w:r w:rsidRPr="00B44128">
        <w:rPr>
          <w:rFonts w:ascii="Times New Roman" w:hAnsi="Times New Roman" w:cs="Times New Roman"/>
          <w:b w:val="0"/>
          <w:noProof/>
        </w:rPr>
        <w:fldChar w:fldCharType="end"/>
      </w:r>
    </w:p>
    <w:p w14:paraId="0B0051E9" w14:textId="4014EA0B" w:rsidR="00B44128" w:rsidRPr="00B44128" w:rsidRDefault="00B44128">
      <w:pPr>
        <w:pStyle w:val="TM2"/>
        <w:tabs>
          <w:tab w:val="right" w:leader="dot" w:pos="8290"/>
        </w:tabs>
        <w:rPr>
          <w:rFonts w:ascii="Times New Roman" w:hAnsi="Times New Roman" w:cs="Times New Roman"/>
          <w:b w:val="0"/>
          <w:noProof/>
          <w:sz w:val="24"/>
          <w:szCs w:val="24"/>
          <w:lang w:val="en-GB"/>
        </w:rPr>
      </w:pPr>
      <w:r w:rsidRPr="00B44128">
        <w:rPr>
          <w:rFonts w:ascii="Times New Roman" w:hAnsi="Times New Roman" w:cs="Times New Roman"/>
          <w:b w:val="0"/>
          <w:noProof/>
          <w:lang w:val="en-GB"/>
        </w:rPr>
        <w:t>ASC Shrimp Standard v1.0</w:t>
      </w:r>
      <w:r w:rsidRPr="00B44128">
        <w:rPr>
          <w:rFonts w:ascii="Times New Roman" w:hAnsi="Times New Roman" w:cs="Times New Roman"/>
          <w:b w:val="0"/>
          <w:noProof/>
        </w:rPr>
        <w:tab/>
      </w:r>
      <w:r w:rsidRPr="00B44128">
        <w:rPr>
          <w:rFonts w:ascii="Times New Roman" w:hAnsi="Times New Roman" w:cs="Times New Roman"/>
          <w:b w:val="0"/>
          <w:noProof/>
        </w:rPr>
        <w:fldChar w:fldCharType="begin"/>
      </w:r>
      <w:r w:rsidRPr="00B44128">
        <w:rPr>
          <w:rFonts w:ascii="Times New Roman" w:hAnsi="Times New Roman" w:cs="Times New Roman"/>
          <w:b w:val="0"/>
          <w:noProof/>
        </w:rPr>
        <w:instrText xml:space="preserve"> PAGEREF _Toc525031363 \h </w:instrText>
      </w:r>
      <w:r w:rsidRPr="00B44128">
        <w:rPr>
          <w:rFonts w:ascii="Times New Roman" w:hAnsi="Times New Roman" w:cs="Times New Roman"/>
          <w:b w:val="0"/>
          <w:noProof/>
        </w:rPr>
      </w:r>
      <w:r w:rsidRPr="00B44128">
        <w:rPr>
          <w:rFonts w:ascii="Times New Roman" w:hAnsi="Times New Roman" w:cs="Times New Roman"/>
          <w:b w:val="0"/>
          <w:noProof/>
        </w:rPr>
        <w:fldChar w:fldCharType="separate"/>
      </w:r>
      <w:r w:rsidRPr="00B44128">
        <w:rPr>
          <w:rFonts w:ascii="Times New Roman" w:hAnsi="Times New Roman" w:cs="Times New Roman"/>
          <w:b w:val="0"/>
          <w:noProof/>
        </w:rPr>
        <w:t>2</w:t>
      </w:r>
      <w:r w:rsidRPr="00B44128">
        <w:rPr>
          <w:rFonts w:ascii="Times New Roman" w:hAnsi="Times New Roman" w:cs="Times New Roman"/>
          <w:b w:val="0"/>
          <w:noProof/>
        </w:rPr>
        <w:fldChar w:fldCharType="end"/>
      </w:r>
    </w:p>
    <w:p w14:paraId="26531F47" w14:textId="0BC5443C" w:rsidR="00B44128" w:rsidRPr="00B44128" w:rsidRDefault="00B44128">
      <w:pPr>
        <w:pStyle w:val="TM2"/>
        <w:tabs>
          <w:tab w:val="right" w:leader="dot" w:pos="8290"/>
        </w:tabs>
        <w:rPr>
          <w:rFonts w:ascii="Times New Roman" w:hAnsi="Times New Roman" w:cs="Times New Roman"/>
          <w:b w:val="0"/>
          <w:noProof/>
          <w:sz w:val="24"/>
          <w:szCs w:val="24"/>
          <w:lang w:val="en-GB"/>
        </w:rPr>
      </w:pPr>
      <w:r w:rsidRPr="00B44128">
        <w:rPr>
          <w:rFonts w:ascii="Times New Roman" w:hAnsi="Times New Roman" w:cs="Times New Roman"/>
          <w:b w:val="0"/>
          <w:noProof/>
        </w:rPr>
        <w:t>About this document</w:t>
      </w:r>
      <w:r w:rsidRPr="00B44128">
        <w:rPr>
          <w:rFonts w:ascii="Times New Roman" w:hAnsi="Times New Roman" w:cs="Times New Roman"/>
          <w:b w:val="0"/>
          <w:noProof/>
        </w:rPr>
        <w:tab/>
      </w:r>
      <w:r w:rsidRPr="00B44128">
        <w:rPr>
          <w:rFonts w:ascii="Times New Roman" w:hAnsi="Times New Roman" w:cs="Times New Roman"/>
          <w:b w:val="0"/>
          <w:noProof/>
        </w:rPr>
        <w:fldChar w:fldCharType="begin"/>
      </w:r>
      <w:r w:rsidRPr="00B44128">
        <w:rPr>
          <w:rFonts w:ascii="Times New Roman" w:hAnsi="Times New Roman" w:cs="Times New Roman"/>
          <w:b w:val="0"/>
          <w:noProof/>
        </w:rPr>
        <w:instrText xml:space="preserve"> PAGEREF _Toc525031364 \h </w:instrText>
      </w:r>
      <w:r w:rsidRPr="00B44128">
        <w:rPr>
          <w:rFonts w:ascii="Times New Roman" w:hAnsi="Times New Roman" w:cs="Times New Roman"/>
          <w:b w:val="0"/>
          <w:noProof/>
        </w:rPr>
      </w:r>
      <w:r w:rsidRPr="00B44128">
        <w:rPr>
          <w:rFonts w:ascii="Times New Roman" w:hAnsi="Times New Roman" w:cs="Times New Roman"/>
          <w:b w:val="0"/>
          <w:noProof/>
        </w:rPr>
        <w:fldChar w:fldCharType="separate"/>
      </w:r>
      <w:r w:rsidRPr="00B44128">
        <w:rPr>
          <w:rFonts w:ascii="Times New Roman" w:hAnsi="Times New Roman" w:cs="Times New Roman"/>
          <w:b w:val="0"/>
          <w:noProof/>
        </w:rPr>
        <w:t>2</w:t>
      </w:r>
      <w:r w:rsidRPr="00B44128">
        <w:rPr>
          <w:rFonts w:ascii="Times New Roman" w:hAnsi="Times New Roman" w:cs="Times New Roman"/>
          <w:b w:val="0"/>
          <w:noProof/>
        </w:rPr>
        <w:fldChar w:fldCharType="end"/>
      </w:r>
    </w:p>
    <w:p w14:paraId="5DE3B325" w14:textId="3508AC44"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2.</w:t>
      </w:r>
      <w:r w:rsidRPr="00B44128">
        <w:rPr>
          <w:rFonts w:ascii="Times New Roman" w:hAnsi="Times New Roman" w:cs="Times New Roman"/>
          <w:noProof/>
          <w:lang w:val="en-GB"/>
        </w:rPr>
        <w:tab/>
      </w:r>
      <w:r w:rsidRPr="00B44128">
        <w:rPr>
          <w:rFonts w:ascii="Times New Roman" w:hAnsi="Times New Roman" w:cs="Times New Roman"/>
          <w:noProof/>
        </w:rPr>
        <w:t>Justification for reviewing the Shrimp Standard</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_Toc525031365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2</w:t>
      </w:r>
      <w:r w:rsidRPr="00B44128">
        <w:rPr>
          <w:rFonts w:ascii="Times New Roman" w:hAnsi="Times New Roman" w:cs="Times New Roman"/>
          <w:noProof/>
        </w:rPr>
        <w:fldChar w:fldCharType="end"/>
      </w:r>
    </w:p>
    <w:p w14:paraId="035C6FCE" w14:textId="756CE525"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3.</w:t>
      </w:r>
      <w:r w:rsidRPr="00B44128">
        <w:rPr>
          <w:rFonts w:ascii="Times New Roman" w:hAnsi="Times New Roman" w:cs="Times New Roman"/>
          <w:noProof/>
          <w:lang w:val="en-GB"/>
        </w:rPr>
        <w:tab/>
      </w:r>
      <w:r w:rsidRPr="00B44128">
        <w:rPr>
          <w:rFonts w:ascii="Times New Roman" w:hAnsi="Times New Roman" w:cs="Times New Roman"/>
          <w:noProof/>
        </w:rPr>
        <w:t>Objectives of the standard review</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_Toc525031366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3</w:t>
      </w:r>
      <w:r w:rsidRPr="00B44128">
        <w:rPr>
          <w:rFonts w:ascii="Times New Roman" w:hAnsi="Times New Roman" w:cs="Times New Roman"/>
          <w:noProof/>
        </w:rPr>
        <w:fldChar w:fldCharType="end"/>
      </w:r>
    </w:p>
    <w:p w14:paraId="0C39F1C1" w14:textId="042D7506"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4.</w:t>
      </w:r>
      <w:r w:rsidRPr="00B44128">
        <w:rPr>
          <w:rFonts w:ascii="Times New Roman" w:hAnsi="Times New Roman" w:cs="Times New Roman"/>
          <w:noProof/>
          <w:lang w:val="en-GB"/>
        </w:rPr>
        <w:tab/>
      </w:r>
      <w:r w:rsidRPr="00B44128">
        <w:rPr>
          <w:rFonts w:ascii="Times New Roman" w:hAnsi="Times New Roman" w:cs="Times New Roman"/>
          <w:noProof/>
        </w:rPr>
        <w:t>Scope</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_Toc525031367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3</w:t>
      </w:r>
      <w:r w:rsidRPr="00B44128">
        <w:rPr>
          <w:rFonts w:ascii="Times New Roman" w:hAnsi="Times New Roman" w:cs="Times New Roman"/>
          <w:noProof/>
        </w:rPr>
        <w:fldChar w:fldCharType="end"/>
      </w:r>
    </w:p>
    <w:p w14:paraId="25FC2A45" w14:textId="52F85460" w:rsidR="00B44128" w:rsidRPr="00B44128" w:rsidRDefault="00B44128">
      <w:pPr>
        <w:pStyle w:val="TM2"/>
        <w:tabs>
          <w:tab w:val="right" w:leader="dot" w:pos="8290"/>
        </w:tabs>
        <w:rPr>
          <w:rFonts w:ascii="Times New Roman" w:hAnsi="Times New Roman" w:cs="Times New Roman"/>
          <w:b w:val="0"/>
          <w:noProof/>
          <w:sz w:val="24"/>
          <w:szCs w:val="24"/>
          <w:lang w:val="en-GB"/>
        </w:rPr>
      </w:pPr>
      <w:r w:rsidRPr="00B44128">
        <w:rPr>
          <w:rFonts w:ascii="Times New Roman" w:hAnsi="Times New Roman" w:cs="Times New Roman"/>
          <w:b w:val="0"/>
          <w:noProof/>
        </w:rPr>
        <w:t>Interaction with the Alignment Project</w:t>
      </w:r>
      <w:r w:rsidRPr="00B44128">
        <w:rPr>
          <w:rFonts w:ascii="Times New Roman" w:hAnsi="Times New Roman" w:cs="Times New Roman"/>
          <w:b w:val="0"/>
          <w:noProof/>
        </w:rPr>
        <w:tab/>
      </w:r>
      <w:r w:rsidR="003C550E">
        <w:rPr>
          <w:rFonts w:ascii="Times New Roman" w:hAnsi="Times New Roman" w:cs="Times New Roman"/>
          <w:b w:val="0"/>
          <w:noProof/>
        </w:rPr>
        <w:t>4</w:t>
      </w:r>
    </w:p>
    <w:p w14:paraId="55EE5289" w14:textId="2553514E"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5.</w:t>
      </w:r>
      <w:r w:rsidRPr="00B44128">
        <w:rPr>
          <w:rFonts w:ascii="Times New Roman" w:hAnsi="Times New Roman" w:cs="Times New Roman"/>
          <w:noProof/>
          <w:lang w:val="en-GB"/>
        </w:rPr>
        <w:tab/>
      </w:r>
      <w:r w:rsidRPr="00B44128">
        <w:rPr>
          <w:rFonts w:ascii="Times New Roman" w:hAnsi="Times New Roman" w:cs="Times New Roman"/>
          <w:noProof/>
        </w:rPr>
        <w:t>Process &amp; documents</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_Toc525031369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4</w:t>
      </w:r>
      <w:r w:rsidRPr="00B44128">
        <w:rPr>
          <w:rFonts w:ascii="Times New Roman" w:hAnsi="Times New Roman" w:cs="Times New Roman"/>
          <w:noProof/>
        </w:rPr>
        <w:fldChar w:fldCharType="end"/>
      </w:r>
    </w:p>
    <w:p w14:paraId="32E137D3" w14:textId="2E1E9421"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6.</w:t>
      </w:r>
      <w:r w:rsidRPr="00B44128">
        <w:rPr>
          <w:rFonts w:ascii="Times New Roman" w:hAnsi="Times New Roman" w:cs="Times New Roman"/>
          <w:noProof/>
          <w:lang w:val="en-GB"/>
        </w:rPr>
        <w:tab/>
      </w:r>
      <w:r w:rsidRPr="00B44128">
        <w:rPr>
          <w:rFonts w:ascii="Times New Roman" w:hAnsi="Times New Roman" w:cs="Times New Roman"/>
          <w:noProof/>
        </w:rPr>
        <w:t>Governance structure, working approach and decision-making procedure</w:t>
      </w:r>
      <w:r w:rsidR="003C550E">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_Toc525031370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6</w:t>
      </w:r>
      <w:r w:rsidRPr="00B44128">
        <w:rPr>
          <w:rFonts w:ascii="Times New Roman" w:hAnsi="Times New Roman" w:cs="Times New Roman"/>
          <w:noProof/>
        </w:rPr>
        <w:fldChar w:fldCharType="end"/>
      </w:r>
    </w:p>
    <w:p w14:paraId="05275C44" w14:textId="62538872"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7.</w:t>
      </w:r>
      <w:r w:rsidRPr="00B44128">
        <w:rPr>
          <w:rFonts w:ascii="Times New Roman" w:hAnsi="Times New Roman" w:cs="Times New Roman"/>
          <w:noProof/>
          <w:lang w:val="en-GB"/>
        </w:rPr>
        <w:tab/>
      </w:r>
      <w:r w:rsidRPr="00B44128">
        <w:rPr>
          <w:rFonts w:ascii="Times New Roman" w:hAnsi="Times New Roman" w:cs="Times New Roman"/>
          <w:noProof/>
        </w:rPr>
        <w:t>Stakeholder participation and mapping</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_Toc525031371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7</w:t>
      </w:r>
      <w:r w:rsidRPr="00B44128">
        <w:rPr>
          <w:rFonts w:ascii="Times New Roman" w:hAnsi="Times New Roman" w:cs="Times New Roman"/>
          <w:noProof/>
        </w:rPr>
        <w:fldChar w:fldCharType="end"/>
      </w:r>
    </w:p>
    <w:p w14:paraId="520B6289" w14:textId="31DEC5FD" w:rsidR="00B44128" w:rsidRPr="00B44128" w:rsidRDefault="00B44128">
      <w:pPr>
        <w:pStyle w:val="TM1"/>
        <w:tabs>
          <w:tab w:val="left" w:pos="480"/>
          <w:tab w:val="right" w:leader="dot" w:pos="8290"/>
        </w:tabs>
        <w:rPr>
          <w:rFonts w:ascii="Times New Roman" w:hAnsi="Times New Roman" w:cs="Times New Roman"/>
          <w:noProof/>
          <w:lang w:val="en-GB"/>
        </w:rPr>
      </w:pPr>
      <w:r w:rsidRPr="00B44128">
        <w:rPr>
          <w:rFonts w:ascii="Times New Roman" w:hAnsi="Times New Roman" w:cs="Times New Roman"/>
          <w:noProof/>
        </w:rPr>
        <w:t>8.</w:t>
      </w:r>
      <w:r w:rsidRPr="00B44128">
        <w:rPr>
          <w:rFonts w:ascii="Times New Roman" w:hAnsi="Times New Roman" w:cs="Times New Roman"/>
          <w:noProof/>
          <w:lang w:val="en-GB"/>
        </w:rPr>
        <w:tab/>
      </w:r>
      <w:r w:rsidRPr="00B44128">
        <w:rPr>
          <w:rFonts w:ascii="Times New Roman" w:hAnsi="Times New Roman" w:cs="Times New Roman"/>
          <w:noProof/>
        </w:rPr>
        <w:t>Assessment of Risk</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_Toc525031372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11</w:t>
      </w:r>
      <w:r w:rsidRPr="00B44128">
        <w:rPr>
          <w:rFonts w:ascii="Times New Roman" w:hAnsi="Times New Roman" w:cs="Times New Roman"/>
          <w:noProof/>
        </w:rPr>
        <w:fldChar w:fldCharType="end"/>
      </w:r>
    </w:p>
    <w:p w14:paraId="19D006B3" w14:textId="7B623CE2" w:rsidR="00B44128" w:rsidRPr="00B44128" w:rsidRDefault="00B44128">
      <w:pPr>
        <w:pStyle w:val="TM1"/>
        <w:tabs>
          <w:tab w:val="left" w:pos="720"/>
          <w:tab w:val="right" w:leader="dot" w:pos="8290"/>
        </w:tabs>
        <w:rPr>
          <w:rFonts w:ascii="Times New Roman" w:hAnsi="Times New Roman" w:cs="Times New Roman"/>
          <w:noProof/>
          <w:lang w:val="en-GB"/>
        </w:rPr>
      </w:pPr>
      <w:r w:rsidRPr="00B44128">
        <w:rPr>
          <w:rFonts w:ascii="Times New Roman" w:hAnsi="Times New Roman" w:cs="Times New Roman"/>
          <w:noProof/>
        </w:rPr>
        <w:t>10.</w:t>
      </w:r>
      <w:r w:rsidRPr="00B44128">
        <w:rPr>
          <w:rFonts w:ascii="Times New Roman" w:hAnsi="Times New Roman" w:cs="Times New Roman"/>
          <w:noProof/>
          <w:lang w:val="en-GB"/>
        </w:rPr>
        <w:tab/>
      </w:r>
      <w:r w:rsidRPr="00B44128">
        <w:rPr>
          <w:rFonts w:ascii="Times New Roman" w:hAnsi="Times New Roman" w:cs="Times New Roman"/>
          <w:noProof/>
        </w:rPr>
        <w:t>Contact information</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_Toc525031373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11</w:t>
      </w:r>
      <w:r w:rsidRPr="00B44128">
        <w:rPr>
          <w:rFonts w:ascii="Times New Roman" w:hAnsi="Times New Roman" w:cs="Times New Roman"/>
          <w:noProof/>
        </w:rPr>
        <w:fldChar w:fldCharType="end"/>
      </w:r>
    </w:p>
    <w:p w14:paraId="5C9DCE34" w14:textId="364B5F44" w:rsidR="00B44128" w:rsidRPr="00B44128" w:rsidRDefault="00B44128">
      <w:pPr>
        <w:pStyle w:val="TM1"/>
        <w:tabs>
          <w:tab w:val="left" w:pos="720"/>
          <w:tab w:val="right" w:leader="dot" w:pos="8290"/>
        </w:tabs>
        <w:rPr>
          <w:rFonts w:ascii="Times New Roman" w:hAnsi="Times New Roman" w:cs="Times New Roman"/>
          <w:noProof/>
          <w:lang w:val="en-GB"/>
        </w:rPr>
      </w:pPr>
      <w:r w:rsidRPr="00B44128">
        <w:rPr>
          <w:rFonts w:ascii="Times New Roman" w:hAnsi="Times New Roman" w:cs="Times New Roman"/>
          <w:noProof/>
        </w:rPr>
        <w:t>11.</w:t>
      </w:r>
      <w:r w:rsidRPr="00B44128">
        <w:rPr>
          <w:rFonts w:ascii="Times New Roman" w:hAnsi="Times New Roman" w:cs="Times New Roman"/>
          <w:noProof/>
          <w:lang w:val="en-GB"/>
        </w:rPr>
        <w:tab/>
      </w:r>
      <w:r w:rsidRPr="00B44128">
        <w:rPr>
          <w:rFonts w:ascii="Times New Roman" w:hAnsi="Times New Roman" w:cs="Times New Roman"/>
          <w:noProof/>
        </w:rPr>
        <w:t>Annex</w:t>
      </w:r>
      <w:r w:rsidRPr="00B44128">
        <w:rPr>
          <w:rFonts w:ascii="Times New Roman" w:hAnsi="Times New Roman" w:cs="Times New Roman"/>
          <w:noProof/>
        </w:rPr>
        <w:tab/>
      </w:r>
      <w:r w:rsidRPr="00B44128">
        <w:rPr>
          <w:rFonts w:ascii="Times New Roman" w:hAnsi="Times New Roman" w:cs="Times New Roman"/>
          <w:noProof/>
        </w:rPr>
        <w:fldChar w:fldCharType="begin"/>
      </w:r>
      <w:r w:rsidRPr="00B44128">
        <w:rPr>
          <w:rFonts w:ascii="Times New Roman" w:hAnsi="Times New Roman" w:cs="Times New Roman"/>
          <w:noProof/>
        </w:rPr>
        <w:instrText xml:space="preserve"> PAGEREF _Toc525031374 \h </w:instrText>
      </w:r>
      <w:r w:rsidRPr="00B44128">
        <w:rPr>
          <w:rFonts w:ascii="Times New Roman" w:hAnsi="Times New Roman" w:cs="Times New Roman"/>
          <w:noProof/>
        </w:rPr>
      </w:r>
      <w:r w:rsidRPr="00B44128">
        <w:rPr>
          <w:rFonts w:ascii="Times New Roman" w:hAnsi="Times New Roman" w:cs="Times New Roman"/>
          <w:noProof/>
        </w:rPr>
        <w:fldChar w:fldCharType="separate"/>
      </w:r>
      <w:r w:rsidRPr="00B44128">
        <w:rPr>
          <w:rFonts w:ascii="Times New Roman" w:hAnsi="Times New Roman" w:cs="Times New Roman"/>
          <w:noProof/>
        </w:rPr>
        <w:t>11</w:t>
      </w:r>
      <w:r w:rsidRPr="00B44128">
        <w:rPr>
          <w:rFonts w:ascii="Times New Roman" w:hAnsi="Times New Roman" w:cs="Times New Roman"/>
          <w:noProof/>
        </w:rPr>
        <w:fldChar w:fldCharType="end"/>
      </w:r>
    </w:p>
    <w:p w14:paraId="35B4A41A" w14:textId="519FBB28" w:rsidR="0019138A" w:rsidRDefault="0031057B" w:rsidP="00B07E62">
      <w:pPr>
        <w:jc w:val="both"/>
        <w:rPr>
          <w:rFonts w:ascii="Times New Roman" w:hAnsi="Times New Roman" w:cs="Times New Roman"/>
        </w:rPr>
      </w:pPr>
      <w:r w:rsidRPr="00B44128">
        <w:rPr>
          <w:rFonts w:ascii="Times New Roman" w:hAnsi="Times New Roman" w:cs="Times New Roman"/>
        </w:rPr>
        <w:fldChar w:fldCharType="end"/>
      </w:r>
    </w:p>
    <w:p w14:paraId="5BDD2050" w14:textId="77777777" w:rsidR="00D75118" w:rsidRDefault="00D75118" w:rsidP="00B07E62">
      <w:pPr>
        <w:jc w:val="both"/>
        <w:rPr>
          <w:rFonts w:ascii="Times New Roman" w:hAnsi="Times New Roman" w:cs="Times New Roman"/>
        </w:rPr>
      </w:pPr>
    </w:p>
    <w:p w14:paraId="04927FFC" w14:textId="77777777" w:rsidR="00B44128" w:rsidRDefault="00B44128" w:rsidP="00B07E62">
      <w:pPr>
        <w:jc w:val="both"/>
        <w:rPr>
          <w:rFonts w:ascii="Times New Roman" w:hAnsi="Times New Roman" w:cs="Times New Roman"/>
        </w:rPr>
      </w:pPr>
    </w:p>
    <w:p w14:paraId="1E2B5AF5" w14:textId="77777777" w:rsidR="00B44128" w:rsidRDefault="00B44128" w:rsidP="00B07E62">
      <w:pPr>
        <w:jc w:val="both"/>
        <w:rPr>
          <w:rFonts w:ascii="Times New Roman" w:hAnsi="Times New Roman" w:cs="Times New Roman"/>
        </w:rPr>
      </w:pPr>
    </w:p>
    <w:p w14:paraId="004D1CB5" w14:textId="77777777" w:rsidR="00B44128" w:rsidRDefault="00B44128" w:rsidP="00B07E62">
      <w:pPr>
        <w:jc w:val="both"/>
        <w:rPr>
          <w:rFonts w:ascii="Times New Roman" w:hAnsi="Times New Roman" w:cs="Times New Roman"/>
        </w:rPr>
      </w:pPr>
    </w:p>
    <w:p w14:paraId="443AE29E" w14:textId="77777777" w:rsidR="00B44128" w:rsidRPr="00257E70" w:rsidRDefault="00B44128" w:rsidP="00B07E62">
      <w:pPr>
        <w:jc w:val="both"/>
        <w:rPr>
          <w:rFonts w:ascii="Times New Roman" w:hAnsi="Times New Roman" w:cs="Times New Roman"/>
        </w:rPr>
      </w:pPr>
    </w:p>
    <w:p w14:paraId="201D0ED5" w14:textId="61E21072" w:rsidR="00C87ED9" w:rsidRPr="00257E70" w:rsidRDefault="006C7A57" w:rsidP="007B02A0">
      <w:pPr>
        <w:pStyle w:val="Titre1"/>
        <w:numPr>
          <w:ilvl w:val="0"/>
          <w:numId w:val="7"/>
        </w:numPr>
      </w:pPr>
      <w:bookmarkStart w:id="1" w:name="_Toc394580022"/>
      <w:bookmarkStart w:id="2" w:name="_Toc525031361"/>
      <w:r w:rsidRPr="00257E70">
        <w:lastRenderedPageBreak/>
        <w:t>Background information</w:t>
      </w:r>
      <w:bookmarkEnd w:id="1"/>
      <w:bookmarkEnd w:id="2"/>
    </w:p>
    <w:p w14:paraId="1322845E" w14:textId="77777777" w:rsidR="00B07E62" w:rsidRPr="00257E70" w:rsidRDefault="00B07E62" w:rsidP="00B07E62">
      <w:pPr>
        <w:jc w:val="both"/>
        <w:rPr>
          <w:rFonts w:ascii="Times New Roman" w:eastAsia="Times New Roman" w:hAnsi="Times New Roman" w:cs="Times New Roman"/>
          <w:lang w:val="en-GB"/>
        </w:rPr>
      </w:pPr>
    </w:p>
    <w:p w14:paraId="7E55E281" w14:textId="77777777" w:rsidR="006C7A57" w:rsidRPr="00257E70" w:rsidRDefault="006C7A57" w:rsidP="006D2F6C">
      <w:pPr>
        <w:jc w:val="both"/>
        <w:rPr>
          <w:rFonts w:ascii="Times New Roman" w:eastAsia="Times New Roman" w:hAnsi="Times New Roman" w:cs="Times New Roman"/>
          <w:lang w:val="en-GB"/>
        </w:rPr>
      </w:pPr>
    </w:p>
    <w:p w14:paraId="7B35EB21" w14:textId="77777777" w:rsidR="006C7A57" w:rsidRPr="00257E70" w:rsidRDefault="006C7A57" w:rsidP="00DA7026">
      <w:pPr>
        <w:pStyle w:val="Titre2"/>
        <w:rPr>
          <w:lang w:val="en-GB"/>
        </w:rPr>
      </w:pPr>
      <w:bookmarkStart w:id="3" w:name="_Toc394580023"/>
      <w:bookmarkStart w:id="4" w:name="_Toc525031362"/>
      <w:r w:rsidRPr="00257E70">
        <w:rPr>
          <w:lang w:val="en-GB"/>
        </w:rPr>
        <w:t>ASC vision and mission</w:t>
      </w:r>
      <w:bookmarkEnd w:id="3"/>
      <w:bookmarkEnd w:id="4"/>
      <w:r w:rsidRPr="00257E70">
        <w:rPr>
          <w:lang w:val="en-GB"/>
        </w:rPr>
        <w:t xml:space="preserve"> </w:t>
      </w:r>
    </w:p>
    <w:p w14:paraId="5E8A4786" w14:textId="77777777" w:rsidR="006C7A57" w:rsidRPr="00257E70" w:rsidRDefault="006C7A57" w:rsidP="006C7A57">
      <w:pPr>
        <w:jc w:val="both"/>
        <w:rPr>
          <w:rFonts w:ascii="Times New Roman" w:eastAsia="Times New Roman" w:hAnsi="Times New Roman" w:cs="Times New Roman"/>
          <w:lang w:val="en-GB"/>
        </w:rPr>
      </w:pPr>
    </w:p>
    <w:p w14:paraId="79E6C74D" w14:textId="0651C4AA" w:rsidR="006C7A57" w:rsidRPr="00257E70" w:rsidRDefault="006C7A57" w:rsidP="006C7A57">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The vision of ASC is a world where aquaculture plays a major role in supplying food and social benefits for mankind whilst minimising negative impacts on the environment. </w:t>
      </w:r>
    </w:p>
    <w:p w14:paraId="2578DD32" w14:textId="77777777" w:rsidR="006C7A57" w:rsidRPr="00257E70" w:rsidRDefault="006C7A57" w:rsidP="006C7A57">
      <w:pPr>
        <w:jc w:val="both"/>
        <w:rPr>
          <w:rFonts w:ascii="Times New Roman" w:eastAsia="Times New Roman" w:hAnsi="Times New Roman" w:cs="Times New Roman"/>
          <w:lang w:val="en-GB"/>
        </w:rPr>
      </w:pPr>
    </w:p>
    <w:p w14:paraId="28CA8355" w14:textId="09F2698E" w:rsidR="006C7A57" w:rsidRPr="00257E70" w:rsidRDefault="006C7A57" w:rsidP="006C7A57">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The mission of the ASC is to transform aquaculture towards environmental sustainability and social responsibility using efficient market mechanisms that create value across the chain. </w:t>
      </w:r>
    </w:p>
    <w:p w14:paraId="3FDF791C" w14:textId="77777777" w:rsidR="006C7A57" w:rsidRPr="00257E70" w:rsidRDefault="006C7A57" w:rsidP="006D2F6C">
      <w:pPr>
        <w:jc w:val="both"/>
        <w:rPr>
          <w:rFonts w:ascii="Times New Roman" w:eastAsia="Times New Roman" w:hAnsi="Times New Roman" w:cs="Times New Roman"/>
          <w:lang w:val="en-GB"/>
        </w:rPr>
      </w:pPr>
    </w:p>
    <w:p w14:paraId="059DE6F6" w14:textId="0B5F1581" w:rsidR="006C7A57" w:rsidRPr="00257E70" w:rsidRDefault="009B3C6B" w:rsidP="00DA7026">
      <w:pPr>
        <w:pStyle w:val="Titre2"/>
        <w:rPr>
          <w:lang w:val="en-GB"/>
        </w:rPr>
      </w:pPr>
      <w:bookmarkStart w:id="5" w:name="_Toc394580024"/>
      <w:bookmarkStart w:id="6" w:name="_Toc525031363"/>
      <w:r w:rsidRPr="00257E70">
        <w:rPr>
          <w:lang w:val="en-GB"/>
        </w:rPr>
        <w:t>ASC Shrimp Standard v1.0</w:t>
      </w:r>
      <w:bookmarkEnd w:id="5"/>
      <w:bookmarkEnd w:id="6"/>
    </w:p>
    <w:p w14:paraId="1C14D312" w14:textId="77777777" w:rsidR="006D2F6C" w:rsidRPr="00257E70" w:rsidRDefault="006D2F6C" w:rsidP="006D2F6C">
      <w:pPr>
        <w:jc w:val="both"/>
        <w:rPr>
          <w:rFonts w:ascii="Times New Roman" w:hAnsi="Times New Roman" w:cs="Times New Roman"/>
        </w:rPr>
      </w:pPr>
    </w:p>
    <w:p w14:paraId="24064BC0" w14:textId="3AF83CDB" w:rsidR="00100EC2" w:rsidRDefault="006D2F6C" w:rsidP="006D2F6C">
      <w:pPr>
        <w:jc w:val="both"/>
        <w:rPr>
          <w:rFonts w:ascii="Times New Roman" w:hAnsi="Times New Roman" w:cs="Times New Roman"/>
        </w:rPr>
      </w:pPr>
      <w:r w:rsidRPr="00257E70">
        <w:rPr>
          <w:rFonts w:ascii="Times New Roman" w:hAnsi="Times New Roman" w:cs="Times New Roman"/>
        </w:rPr>
        <w:t xml:space="preserve">The </w:t>
      </w:r>
      <w:r w:rsidR="00C47CDD" w:rsidRPr="00257E70">
        <w:rPr>
          <w:rFonts w:ascii="Times New Roman" w:hAnsi="Times New Roman" w:cs="Times New Roman"/>
        </w:rPr>
        <w:t xml:space="preserve">ASC </w:t>
      </w:r>
      <w:r w:rsidRPr="00257E70">
        <w:rPr>
          <w:rFonts w:ascii="Times New Roman" w:hAnsi="Times New Roman" w:cs="Times New Roman"/>
        </w:rPr>
        <w:t>shrimp standa</w:t>
      </w:r>
      <w:r w:rsidR="00C47CDD" w:rsidRPr="00257E70">
        <w:rPr>
          <w:rFonts w:ascii="Times New Roman" w:hAnsi="Times New Roman" w:cs="Times New Roman"/>
        </w:rPr>
        <w:t>rd is part of eight</w:t>
      </w:r>
      <w:r w:rsidR="009B3C6B" w:rsidRPr="00257E70">
        <w:rPr>
          <w:rFonts w:ascii="Times New Roman" w:hAnsi="Times New Roman" w:cs="Times New Roman"/>
        </w:rPr>
        <w:t xml:space="preserve"> </w:t>
      </w:r>
      <w:r w:rsidR="000146BA" w:rsidRPr="00257E70">
        <w:rPr>
          <w:rFonts w:ascii="Times New Roman" w:hAnsi="Times New Roman" w:cs="Times New Roman"/>
        </w:rPr>
        <w:t>ASC-</w:t>
      </w:r>
      <w:r w:rsidRPr="00257E70">
        <w:rPr>
          <w:rFonts w:ascii="Times New Roman" w:hAnsi="Times New Roman" w:cs="Times New Roman"/>
        </w:rPr>
        <w:t xml:space="preserve">standards covering </w:t>
      </w:r>
      <w:r w:rsidR="009B3C6B" w:rsidRPr="00257E70">
        <w:rPr>
          <w:rFonts w:ascii="Times New Roman" w:hAnsi="Times New Roman" w:cs="Times New Roman"/>
        </w:rPr>
        <w:t>fourteen</w:t>
      </w:r>
      <w:r w:rsidRPr="00257E70">
        <w:rPr>
          <w:rFonts w:ascii="Times New Roman" w:hAnsi="Times New Roman" w:cs="Times New Roman"/>
        </w:rPr>
        <w:t xml:space="preserve"> different species groups. Currently there are over 100 </w:t>
      </w:r>
      <w:r w:rsidR="009B3C6B" w:rsidRPr="00257E70">
        <w:rPr>
          <w:rFonts w:ascii="Times New Roman" w:hAnsi="Times New Roman" w:cs="Times New Roman"/>
        </w:rPr>
        <w:t xml:space="preserve">shrimp farms ASC-certified </w:t>
      </w:r>
      <w:r w:rsidRPr="00257E70">
        <w:rPr>
          <w:rFonts w:ascii="Times New Roman" w:hAnsi="Times New Roman" w:cs="Times New Roman"/>
        </w:rPr>
        <w:t xml:space="preserve">and more than 70 </w:t>
      </w:r>
      <w:r w:rsidR="000146BA" w:rsidRPr="00257E70">
        <w:rPr>
          <w:rFonts w:ascii="Times New Roman" w:hAnsi="Times New Roman" w:cs="Times New Roman"/>
        </w:rPr>
        <w:t xml:space="preserve">shrimps </w:t>
      </w:r>
      <w:r w:rsidRPr="00257E70">
        <w:rPr>
          <w:rFonts w:ascii="Times New Roman" w:hAnsi="Times New Roman" w:cs="Times New Roman"/>
        </w:rPr>
        <w:t xml:space="preserve">farms </w:t>
      </w:r>
      <w:r w:rsidR="009B3C6B" w:rsidRPr="00257E70">
        <w:rPr>
          <w:rFonts w:ascii="Times New Roman" w:hAnsi="Times New Roman" w:cs="Times New Roman"/>
        </w:rPr>
        <w:t>under</w:t>
      </w:r>
      <w:r w:rsidRPr="00257E70">
        <w:rPr>
          <w:rFonts w:ascii="Times New Roman" w:hAnsi="Times New Roman" w:cs="Times New Roman"/>
        </w:rPr>
        <w:t xml:space="preserve"> assessment.</w:t>
      </w:r>
      <w:r w:rsidR="009B3C6B" w:rsidRPr="00257E70">
        <w:rPr>
          <w:rFonts w:ascii="Times New Roman" w:hAnsi="Times New Roman" w:cs="Times New Roman"/>
        </w:rPr>
        <w:t xml:space="preserve"> The ASC Shrimp Standard v1.0 has been operational since March 2014.</w:t>
      </w:r>
    </w:p>
    <w:p w14:paraId="60437200" w14:textId="16795F0A" w:rsidR="009F4432" w:rsidRDefault="009F4432" w:rsidP="006D2F6C">
      <w:pPr>
        <w:jc w:val="both"/>
        <w:rPr>
          <w:rFonts w:ascii="Times New Roman" w:hAnsi="Times New Roman" w:cs="Times New Roman"/>
          <w:color w:val="252525"/>
        </w:rPr>
      </w:pPr>
    </w:p>
    <w:p w14:paraId="31C484CC" w14:textId="03305E43" w:rsidR="009F4432" w:rsidRDefault="009F4432" w:rsidP="009F4432">
      <w:pPr>
        <w:rPr>
          <w:rFonts w:ascii="Times New Roman" w:eastAsia="Times New Roman" w:hAnsi="Times New Roman"/>
          <w:lang w:eastAsia="fr-FR"/>
        </w:rPr>
      </w:pPr>
      <w:r>
        <w:rPr>
          <w:rFonts w:ascii="Times New Roman" w:eastAsia="Times New Roman" w:hAnsi="Times New Roman"/>
          <w:lang w:eastAsia="fr-FR"/>
        </w:rPr>
        <w:t xml:space="preserve">The ASC Shrimp Standard aims to transform shrimp aquaculture towards more environmental sustainability and social responsibility using efficient market mechanisms that create value across the seafood chain. </w:t>
      </w:r>
    </w:p>
    <w:p w14:paraId="719CEAB5" w14:textId="77777777" w:rsidR="009F4432" w:rsidRDefault="009F4432" w:rsidP="009F4432">
      <w:pPr>
        <w:rPr>
          <w:rFonts w:ascii="Times New Roman" w:eastAsia="Times New Roman" w:hAnsi="Times New Roman"/>
          <w:lang w:eastAsia="fr-FR"/>
        </w:rPr>
      </w:pPr>
    </w:p>
    <w:p w14:paraId="5B275828" w14:textId="77777777" w:rsidR="009F4432" w:rsidRDefault="009F4432" w:rsidP="009F4432">
      <w:pPr>
        <w:rPr>
          <w:rFonts w:ascii="Times New Roman" w:eastAsia="Times New Roman" w:hAnsi="Times New Roman"/>
          <w:lang w:eastAsia="fr-FR"/>
        </w:rPr>
      </w:pPr>
      <w:r>
        <w:rPr>
          <w:rFonts w:ascii="Times New Roman" w:eastAsia="Times New Roman" w:hAnsi="Times New Roman"/>
          <w:lang w:eastAsia="fr-FR"/>
        </w:rPr>
        <w:t xml:space="preserve">The ASC Shrimp Standard </w:t>
      </w:r>
      <w:r>
        <w:rPr>
          <w:rFonts w:ascii="Times New Roman" w:eastAsia="Times New Roman" w:hAnsi="Times New Roman"/>
          <w:b/>
          <w:bCs/>
          <w:i/>
          <w:iCs/>
          <w:lang w:eastAsia="fr-FR"/>
        </w:rPr>
        <w:t>applies Globally</w:t>
      </w:r>
      <w:r>
        <w:rPr>
          <w:rFonts w:ascii="Times New Roman" w:eastAsia="Times New Roman" w:hAnsi="Times New Roman"/>
          <w:lang w:eastAsia="fr-FR"/>
        </w:rPr>
        <w:t xml:space="preserve"> and includes indicators and metrics aiming to reduce the key negative social and environmental impacts of the farm (see the Standard); notably as regards to human rights and </w:t>
      </w:r>
      <w:proofErr w:type="spellStart"/>
      <w:r>
        <w:rPr>
          <w:rFonts w:ascii="Times New Roman" w:eastAsia="Times New Roman" w:hAnsi="Times New Roman"/>
          <w:lang w:eastAsia="fr-FR"/>
        </w:rPr>
        <w:t>labour</w:t>
      </w:r>
      <w:proofErr w:type="spellEnd"/>
      <w:r>
        <w:rPr>
          <w:rFonts w:ascii="Times New Roman" w:eastAsia="Times New Roman" w:hAnsi="Times New Roman"/>
          <w:lang w:eastAsia="fr-FR"/>
        </w:rPr>
        <w:t xml:space="preserve"> rights based on ILO conventions, in order to improve living and working conditions of farms workers.</w:t>
      </w:r>
    </w:p>
    <w:p w14:paraId="493FD1D5" w14:textId="77777777" w:rsidR="009F4432" w:rsidRPr="00257E70" w:rsidRDefault="009F4432" w:rsidP="006D2F6C">
      <w:pPr>
        <w:jc w:val="both"/>
        <w:rPr>
          <w:rFonts w:ascii="Times New Roman" w:hAnsi="Times New Roman" w:cs="Times New Roman"/>
          <w:color w:val="252525"/>
        </w:rPr>
      </w:pPr>
    </w:p>
    <w:p w14:paraId="31FD13D1" w14:textId="77777777" w:rsidR="004359E0" w:rsidRPr="00257E70" w:rsidRDefault="004359E0" w:rsidP="00B07E62">
      <w:pPr>
        <w:jc w:val="both"/>
        <w:rPr>
          <w:rFonts w:ascii="Times New Roman" w:hAnsi="Times New Roman" w:cs="Times New Roman"/>
          <w:b/>
          <w:color w:val="008000"/>
          <w:sz w:val="28"/>
          <w:szCs w:val="28"/>
        </w:rPr>
      </w:pPr>
    </w:p>
    <w:p w14:paraId="4DFF5C80" w14:textId="52C35FD8" w:rsidR="00A739C3" w:rsidRPr="00257E70" w:rsidRDefault="00836B22" w:rsidP="00DA7026">
      <w:pPr>
        <w:pStyle w:val="Titre2"/>
      </w:pPr>
      <w:bookmarkStart w:id="7" w:name="_Toc394580025"/>
      <w:bookmarkStart w:id="8" w:name="_Toc525031364"/>
      <w:r w:rsidRPr="00257E70">
        <w:t>About this document</w:t>
      </w:r>
      <w:bookmarkEnd w:id="7"/>
      <w:bookmarkEnd w:id="8"/>
    </w:p>
    <w:p w14:paraId="2E3279AC" w14:textId="77777777" w:rsidR="00A739C3" w:rsidRPr="00257E70" w:rsidRDefault="00A739C3" w:rsidP="00771D82">
      <w:pPr>
        <w:rPr>
          <w:rFonts w:ascii="Times New Roman" w:hAnsi="Times New Roman" w:cs="Times New Roman"/>
        </w:rPr>
      </w:pPr>
    </w:p>
    <w:p w14:paraId="1465C980" w14:textId="629E75EB" w:rsidR="000146BA" w:rsidRPr="00257E70" w:rsidRDefault="00A739C3" w:rsidP="00771D82">
      <w:pPr>
        <w:rPr>
          <w:rFonts w:ascii="Times New Roman" w:hAnsi="Times New Roman" w:cs="Times New Roman"/>
        </w:rPr>
      </w:pPr>
      <w:r w:rsidRPr="00257E70">
        <w:rPr>
          <w:rFonts w:ascii="Times New Roman" w:hAnsi="Times New Roman" w:cs="Times New Roman"/>
        </w:rPr>
        <w:t xml:space="preserve">This document </w:t>
      </w:r>
      <w:r w:rsidR="000146BA" w:rsidRPr="00257E70">
        <w:rPr>
          <w:rFonts w:ascii="Times New Roman" w:hAnsi="Times New Roman" w:cs="Times New Roman"/>
        </w:rPr>
        <w:t>serves two purposes:</w:t>
      </w:r>
    </w:p>
    <w:p w14:paraId="0AEEE25E" w14:textId="552453F9" w:rsidR="00A739C3" w:rsidRPr="00257E70" w:rsidRDefault="000146BA" w:rsidP="007B02A0">
      <w:pPr>
        <w:pStyle w:val="Paragraphedeliste"/>
        <w:numPr>
          <w:ilvl w:val="0"/>
          <w:numId w:val="3"/>
        </w:numPr>
        <w:rPr>
          <w:rFonts w:ascii="Times New Roman" w:hAnsi="Times New Roman" w:cs="Times New Roman"/>
        </w:rPr>
      </w:pPr>
      <w:r w:rsidRPr="00257E70">
        <w:rPr>
          <w:rFonts w:ascii="Times New Roman" w:hAnsi="Times New Roman" w:cs="Times New Roman"/>
        </w:rPr>
        <w:t xml:space="preserve">To allow ASC to make </w:t>
      </w:r>
      <w:r w:rsidR="00A739C3" w:rsidRPr="00257E70">
        <w:rPr>
          <w:rFonts w:ascii="Times New Roman" w:hAnsi="Times New Roman" w:cs="Times New Roman"/>
        </w:rPr>
        <w:t>p</w:t>
      </w:r>
      <w:r w:rsidRPr="00257E70">
        <w:rPr>
          <w:rFonts w:ascii="Times New Roman" w:hAnsi="Times New Roman" w:cs="Times New Roman"/>
        </w:rPr>
        <w:t>ubl</w:t>
      </w:r>
      <w:r w:rsidR="00A739C3" w:rsidRPr="00257E70">
        <w:rPr>
          <w:rFonts w:ascii="Times New Roman" w:hAnsi="Times New Roman" w:cs="Times New Roman"/>
        </w:rPr>
        <w:t xml:space="preserve">ic notice of the start of the review </w:t>
      </w:r>
      <w:r w:rsidR="002B1DDC" w:rsidRPr="00257E70">
        <w:rPr>
          <w:rFonts w:ascii="Times New Roman" w:hAnsi="Times New Roman" w:cs="Times New Roman"/>
        </w:rPr>
        <w:t xml:space="preserve">and </w:t>
      </w:r>
      <w:proofErr w:type="gramStart"/>
      <w:r w:rsidR="002B1DDC" w:rsidRPr="00257E70">
        <w:rPr>
          <w:rFonts w:ascii="Times New Roman" w:hAnsi="Times New Roman" w:cs="Times New Roman"/>
        </w:rPr>
        <w:t xml:space="preserve">revision </w:t>
      </w:r>
      <w:r w:rsidRPr="00257E70">
        <w:rPr>
          <w:rFonts w:ascii="Times New Roman" w:hAnsi="Times New Roman" w:cs="Times New Roman"/>
        </w:rPr>
        <w:t xml:space="preserve"> process</w:t>
      </w:r>
      <w:proofErr w:type="gramEnd"/>
      <w:r w:rsidRPr="00257E70">
        <w:rPr>
          <w:rFonts w:ascii="Times New Roman" w:hAnsi="Times New Roman" w:cs="Times New Roman"/>
        </w:rPr>
        <w:t xml:space="preserve"> of the ASC Shrimp Standard v1.0</w:t>
      </w:r>
    </w:p>
    <w:p w14:paraId="39FCFA99" w14:textId="0539A90D" w:rsidR="000146BA" w:rsidRPr="00257E70" w:rsidRDefault="000146BA" w:rsidP="007B02A0">
      <w:pPr>
        <w:pStyle w:val="Paragraphedeliste"/>
        <w:numPr>
          <w:ilvl w:val="0"/>
          <w:numId w:val="3"/>
        </w:numPr>
        <w:rPr>
          <w:rFonts w:ascii="Times New Roman" w:hAnsi="Times New Roman" w:cs="Times New Roman"/>
        </w:rPr>
      </w:pPr>
      <w:r w:rsidRPr="00257E70">
        <w:rPr>
          <w:rFonts w:ascii="Times New Roman" w:hAnsi="Times New Roman" w:cs="Times New Roman"/>
        </w:rPr>
        <w:t>To justify the need for a revision, the foreseen scope of the revision as well as practical information regarding the process and stakeholder outreach.</w:t>
      </w:r>
    </w:p>
    <w:p w14:paraId="5DFD714D" w14:textId="77777777" w:rsidR="00D97F7E" w:rsidRPr="00257E70" w:rsidRDefault="00D97F7E" w:rsidP="00B07E62">
      <w:pPr>
        <w:jc w:val="both"/>
        <w:rPr>
          <w:rFonts w:ascii="Times New Roman" w:hAnsi="Times New Roman" w:cs="Times New Roman"/>
        </w:rPr>
      </w:pPr>
    </w:p>
    <w:p w14:paraId="11AF84BB" w14:textId="61E7A7E1" w:rsidR="000146BA" w:rsidRDefault="000146BA" w:rsidP="00B07E62">
      <w:pPr>
        <w:jc w:val="both"/>
        <w:rPr>
          <w:rFonts w:ascii="Times New Roman" w:hAnsi="Times New Roman" w:cs="Times New Roman"/>
        </w:rPr>
      </w:pPr>
      <w:r w:rsidRPr="00257E70">
        <w:rPr>
          <w:rFonts w:ascii="Times New Roman" w:hAnsi="Times New Roman" w:cs="Times New Roman"/>
        </w:rPr>
        <w:t xml:space="preserve">The review and revision process follows the ASC Standard Setting </w:t>
      </w:r>
      <w:r w:rsidR="00384A01" w:rsidRPr="00257E70">
        <w:rPr>
          <w:rFonts w:ascii="Times New Roman" w:hAnsi="Times New Roman" w:cs="Times New Roman"/>
        </w:rPr>
        <w:t>protocol, which</w:t>
      </w:r>
      <w:r w:rsidRPr="00257E70">
        <w:rPr>
          <w:rFonts w:ascii="Times New Roman" w:hAnsi="Times New Roman" w:cs="Times New Roman"/>
        </w:rPr>
        <w:t xml:space="preserve"> means amongst others that the ToR, the first draft and the se</w:t>
      </w:r>
      <w:r w:rsidR="00384A01" w:rsidRPr="00257E70">
        <w:rPr>
          <w:rFonts w:ascii="Times New Roman" w:hAnsi="Times New Roman" w:cs="Times New Roman"/>
        </w:rPr>
        <w:t>cond dr</w:t>
      </w:r>
      <w:r w:rsidRPr="00257E70">
        <w:rPr>
          <w:rFonts w:ascii="Times New Roman" w:hAnsi="Times New Roman" w:cs="Times New Roman"/>
        </w:rPr>
        <w:t xml:space="preserve">aft of the </w:t>
      </w:r>
      <w:r w:rsidR="00384A01" w:rsidRPr="00257E70">
        <w:rPr>
          <w:rFonts w:ascii="Times New Roman" w:hAnsi="Times New Roman" w:cs="Times New Roman"/>
        </w:rPr>
        <w:t>proposed revisions</w:t>
      </w:r>
      <w:r w:rsidRPr="00257E70">
        <w:rPr>
          <w:rFonts w:ascii="Times New Roman" w:hAnsi="Times New Roman" w:cs="Times New Roman"/>
        </w:rPr>
        <w:t xml:space="preserve"> will be put up for public con</w:t>
      </w:r>
      <w:r w:rsidR="00384A01" w:rsidRPr="00257E70">
        <w:rPr>
          <w:rFonts w:ascii="Times New Roman" w:hAnsi="Times New Roman" w:cs="Times New Roman"/>
        </w:rPr>
        <w:t xml:space="preserve">sultation. The exact steps are described in the protocol. </w:t>
      </w:r>
    </w:p>
    <w:p w14:paraId="196AFB89" w14:textId="77777777" w:rsidR="00DA7026" w:rsidRDefault="00DA7026" w:rsidP="00B07E62">
      <w:pPr>
        <w:jc w:val="both"/>
        <w:rPr>
          <w:rFonts w:ascii="Times New Roman" w:hAnsi="Times New Roman" w:cs="Times New Roman"/>
        </w:rPr>
      </w:pPr>
    </w:p>
    <w:p w14:paraId="29530BF8" w14:textId="77777777" w:rsidR="00B44128" w:rsidRPr="00257E70" w:rsidRDefault="00B44128" w:rsidP="00B07E62">
      <w:pPr>
        <w:jc w:val="both"/>
        <w:rPr>
          <w:rFonts w:ascii="Times New Roman" w:hAnsi="Times New Roman" w:cs="Times New Roman"/>
        </w:rPr>
      </w:pPr>
    </w:p>
    <w:p w14:paraId="7FF76EE3" w14:textId="5FD458BF" w:rsidR="002A2365" w:rsidRPr="00DA7026" w:rsidRDefault="002A2365" w:rsidP="007B02A0">
      <w:pPr>
        <w:pStyle w:val="Titre1"/>
        <w:numPr>
          <w:ilvl w:val="0"/>
          <w:numId w:val="8"/>
        </w:numPr>
      </w:pPr>
      <w:bookmarkStart w:id="9" w:name="_Toc394580026"/>
      <w:bookmarkStart w:id="10" w:name="_Toc525031365"/>
      <w:r w:rsidRPr="00DA7026">
        <w:t>Justification for reviewing the Shrimp Standard</w:t>
      </w:r>
      <w:bookmarkEnd w:id="9"/>
      <w:bookmarkEnd w:id="10"/>
    </w:p>
    <w:p w14:paraId="5265F160" w14:textId="77777777" w:rsidR="002A2365" w:rsidRPr="00257E70" w:rsidRDefault="002A2365" w:rsidP="002A2365">
      <w:pPr>
        <w:jc w:val="both"/>
        <w:rPr>
          <w:rFonts w:ascii="Times New Roman" w:hAnsi="Times New Roman" w:cs="Times New Roman"/>
        </w:rPr>
      </w:pPr>
    </w:p>
    <w:p w14:paraId="2BE9D3E8" w14:textId="77777777" w:rsidR="002A2365" w:rsidRPr="00257E70" w:rsidRDefault="002A2365" w:rsidP="002A2365">
      <w:pPr>
        <w:jc w:val="both"/>
        <w:rPr>
          <w:rFonts w:ascii="Times New Roman" w:hAnsi="Times New Roman" w:cs="Times New Roman"/>
        </w:rPr>
      </w:pPr>
      <w:r w:rsidRPr="00257E70">
        <w:rPr>
          <w:rFonts w:ascii="Times New Roman" w:hAnsi="Times New Roman" w:cs="Times New Roman"/>
        </w:rPr>
        <w:t>The following reasons are presented to justify the revision of the Shrimp Standard v1.0:</w:t>
      </w:r>
    </w:p>
    <w:p w14:paraId="44733190" w14:textId="1C4636EE" w:rsidR="002A2365" w:rsidRPr="00257E70" w:rsidRDefault="002A2365" w:rsidP="007B02A0">
      <w:pPr>
        <w:pStyle w:val="Paragraphedeliste"/>
        <w:numPr>
          <w:ilvl w:val="0"/>
          <w:numId w:val="4"/>
        </w:numPr>
        <w:jc w:val="both"/>
        <w:rPr>
          <w:rFonts w:ascii="Times New Roman" w:hAnsi="Times New Roman" w:cs="Times New Roman"/>
        </w:rPr>
      </w:pPr>
      <w:r w:rsidRPr="00257E70">
        <w:rPr>
          <w:rFonts w:ascii="Times New Roman" w:hAnsi="Times New Roman" w:cs="Times New Roman"/>
        </w:rPr>
        <w:lastRenderedPageBreak/>
        <w:t>As full ISEAL Alliance member, ASC is required to review</w:t>
      </w:r>
      <w:r w:rsidR="001B1687">
        <w:rPr>
          <w:rFonts w:ascii="Times New Roman" w:hAnsi="Times New Roman" w:cs="Times New Roman"/>
        </w:rPr>
        <w:t>, and revise where needed,</w:t>
      </w:r>
      <w:r w:rsidRPr="00257E70">
        <w:rPr>
          <w:rFonts w:ascii="Times New Roman" w:hAnsi="Times New Roman" w:cs="Times New Roman"/>
        </w:rPr>
        <w:t xml:space="preserve"> each standard every 3-5 years. As the Shrimp Standard v1.0 has been operational since March 2014, the ISEAL-revision requires the revision process to start be</w:t>
      </w:r>
      <w:r w:rsidR="0019138A">
        <w:rPr>
          <w:rFonts w:ascii="Times New Roman" w:hAnsi="Times New Roman" w:cs="Times New Roman"/>
        </w:rPr>
        <w:t>tween March 2017 and March 2019</w:t>
      </w:r>
    </w:p>
    <w:p w14:paraId="124149B1" w14:textId="77777777" w:rsidR="002A2365" w:rsidRPr="00257E70" w:rsidRDefault="002A2365" w:rsidP="007B02A0">
      <w:pPr>
        <w:pStyle w:val="Paragraphedeliste"/>
        <w:numPr>
          <w:ilvl w:val="0"/>
          <w:numId w:val="4"/>
        </w:numPr>
        <w:jc w:val="both"/>
        <w:rPr>
          <w:rFonts w:ascii="Times New Roman" w:hAnsi="Times New Roman" w:cs="Times New Roman"/>
        </w:rPr>
      </w:pPr>
      <w:r w:rsidRPr="00257E70">
        <w:rPr>
          <w:rFonts w:ascii="Times New Roman" w:hAnsi="Times New Roman" w:cs="Times New Roman"/>
        </w:rPr>
        <w:t>The ASC Issue Log has revealed several issues that need to be reviewed in order for the standard to remain credible and defining best practice. Where needed the review will result in a revision.</w:t>
      </w:r>
    </w:p>
    <w:p w14:paraId="6DB4BFC0" w14:textId="77777777" w:rsidR="002A2365" w:rsidRPr="00257E70" w:rsidRDefault="002A2365" w:rsidP="002A2365">
      <w:pPr>
        <w:pStyle w:val="Paragraphedeliste"/>
        <w:jc w:val="both"/>
        <w:rPr>
          <w:rFonts w:ascii="Times New Roman" w:hAnsi="Times New Roman" w:cs="Times New Roman"/>
        </w:rPr>
      </w:pPr>
      <w:r w:rsidRPr="00257E70">
        <w:rPr>
          <w:rFonts w:ascii="Times New Roman" w:hAnsi="Times New Roman" w:cs="Times New Roman"/>
        </w:rPr>
        <w:t xml:space="preserve">The listed issues originate from various sources: </w:t>
      </w:r>
    </w:p>
    <w:p w14:paraId="4A2D0849" w14:textId="16156C2F" w:rsidR="002A2365" w:rsidRPr="00257E70" w:rsidRDefault="002A2365" w:rsidP="007B02A0">
      <w:pPr>
        <w:pStyle w:val="Paragraphedeliste"/>
        <w:numPr>
          <w:ilvl w:val="0"/>
          <w:numId w:val="5"/>
        </w:numPr>
        <w:jc w:val="both"/>
        <w:rPr>
          <w:rFonts w:ascii="Times New Roman" w:hAnsi="Times New Roman" w:cs="Times New Roman"/>
        </w:rPr>
      </w:pPr>
      <w:r w:rsidRPr="00257E70">
        <w:rPr>
          <w:rFonts w:ascii="Times New Roman" w:hAnsi="Times New Roman" w:cs="Times New Roman"/>
        </w:rPr>
        <w:t>Operational feedback (from farms, stakeholders, CABs and ASI) received via the certification process of shrimp far</w:t>
      </w:r>
      <w:r w:rsidR="0019138A">
        <w:rPr>
          <w:rFonts w:ascii="Times New Roman" w:hAnsi="Times New Roman" w:cs="Times New Roman"/>
        </w:rPr>
        <w:t>ms against Shrimp Standard v1.0</w:t>
      </w:r>
    </w:p>
    <w:p w14:paraId="6DC37EFB" w14:textId="0AB7C857" w:rsidR="00DA7026" w:rsidRDefault="002A2365" w:rsidP="007B02A0">
      <w:pPr>
        <w:pStyle w:val="Paragraphedeliste"/>
        <w:numPr>
          <w:ilvl w:val="0"/>
          <w:numId w:val="5"/>
        </w:numPr>
        <w:rPr>
          <w:rFonts w:ascii="Times New Roman" w:hAnsi="Times New Roman" w:cs="Times New Roman"/>
        </w:rPr>
      </w:pPr>
      <w:r w:rsidRPr="00257E70">
        <w:rPr>
          <w:rFonts w:ascii="Times New Roman" w:hAnsi="Times New Roman" w:cs="Times New Roman"/>
        </w:rPr>
        <w:t xml:space="preserve">Stakeholder feedback on (partial) </w:t>
      </w:r>
      <w:r w:rsidR="0019138A">
        <w:rPr>
          <w:rFonts w:ascii="Times New Roman" w:hAnsi="Times New Roman" w:cs="Times New Roman"/>
        </w:rPr>
        <w:t>content of Shrimp Standard v1.0</w:t>
      </w:r>
    </w:p>
    <w:p w14:paraId="452533DF" w14:textId="035969D6" w:rsidR="002B1DDC" w:rsidRDefault="002A2365" w:rsidP="007B02A0">
      <w:pPr>
        <w:pStyle w:val="Paragraphedeliste"/>
        <w:numPr>
          <w:ilvl w:val="0"/>
          <w:numId w:val="5"/>
        </w:numPr>
        <w:rPr>
          <w:rFonts w:ascii="Times New Roman" w:hAnsi="Times New Roman" w:cs="Times New Roman"/>
        </w:rPr>
      </w:pPr>
      <w:r w:rsidRPr="00DA7026">
        <w:rPr>
          <w:rFonts w:ascii="Times New Roman" w:hAnsi="Times New Roman" w:cs="Times New Roman"/>
        </w:rPr>
        <w:t>Benchmarking the ASC Shrimp Standard v1.0 agai</w:t>
      </w:r>
      <w:r w:rsidR="002B1DDC" w:rsidRPr="00DA7026">
        <w:rPr>
          <w:rFonts w:ascii="Times New Roman" w:hAnsi="Times New Roman" w:cs="Times New Roman"/>
        </w:rPr>
        <w:t>nst several external benchmarks (e.g. GSSI), rating (e.g. Seafood Watch) and industry collaboration initiatives (e.g. Sustainable Shrimp Platform)</w:t>
      </w:r>
      <w:r w:rsidR="00DA7026">
        <w:rPr>
          <w:rFonts w:ascii="Times New Roman" w:hAnsi="Times New Roman" w:cs="Times New Roman"/>
        </w:rPr>
        <w:t>.</w:t>
      </w:r>
    </w:p>
    <w:p w14:paraId="405E3FA5" w14:textId="77777777" w:rsidR="001B1687" w:rsidRPr="001B1687" w:rsidRDefault="001B1687" w:rsidP="001B1687">
      <w:pPr>
        <w:rPr>
          <w:rFonts w:ascii="Times New Roman" w:hAnsi="Times New Roman" w:cs="Times New Roman"/>
        </w:rPr>
      </w:pPr>
    </w:p>
    <w:p w14:paraId="7ABC7A00" w14:textId="77777777" w:rsidR="001B1687" w:rsidRPr="001B1687" w:rsidRDefault="001B1687" w:rsidP="001B1687">
      <w:pPr>
        <w:rPr>
          <w:rFonts w:ascii="Times New Roman" w:hAnsi="Times New Roman" w:cs="Times New Roman"/>
        </w:rPr>
      </w:pPr>
    </w:p>
    <w:p w14:paraId="5FDE1DE0" w14:textId="77777777" w:rsidR="001B1687" w:rsidRPr="000E163D" w:rsidRDefault="001B1687" w:rsidP="007B02A0">
      <w:pPr>
        <w:pStyle w:val="Titre1"/>
        <w:numPr>
          <w:ilvl w:val="0"/>
          <w:numId w:val="10"/>
        </w:numPr>
      </w:pPr>
      <w:bookmarkStart w:id="11" w:name="_Toc394580027"/>
      <w:bookmarkStart w:id="12" w:name="_Toc525031366"/>
      <w:r w:rsidRPr="000E163D">
        <w:t>Objectives of the standard review</w:t>
      </w:r>
      <w:bookmarkEnd w:id="11"/>
      <w:bookmarkEnd w:id="12"/>
    </w:p>
    <w:p w14:paraId="672D0A8A" w14:textId="77777777" w:rsidR="001B1687" w:rsidRPr="00257E70" w:rsidRDefault="001B1687" w:rsidP="001B1687">
      <w:pPr>
        <w:jc w:val="both"/>
        <w:rPr>
          <w:rFonts w:ascii="Times New Roman" w:hAnsi="Times New Roman" w:cs="Times New Roman"/>
        </w:rPr>
      </w:pPr>
    </w:p>
    <w:p w14:paraId="45FA4D1D" w14:textId="77777777" w:rsidR="001B1687" w:rsidRPr="00257E70" w:rsidRDefault="001B1687" w:rsidP="001B1687">
      <w:pPr>
        <w:jc w:val="both"/>
        <w:rPr>
          <w:rFonts w:ascii="Times New Roman" w:hAnsi="Times New Roman" w:cs="Times New Roman"/>
        </w:rPr>
      </w:pPr>
      <w:r w:rsidRPr="00257E70">
        <w:rPr>
          <w:rFonts w:ascii="Times New Roman" w:hAnsi="Times New Roman" w:cs="Times New Roman"/>
        </w:rPr>
        <w:t>The main objectives of the standards’ review are:</w:t>
      </w:r>
    </w:p>
    <w:p w14:paraId="2E6D2A7A" w14:textId="28266597" w:rsidR="001B1687" w:rsidRDefault="001B1687" w:rsidP="007B02A0">
      <w:pPr>
        <w:pStyle w:val="Paragraphedeliste"/>
        <w:numPr>
          <w:ilvl w:val="0"/>
          <w:numId w:val="2"/>
        </w:numPr>
        <w:jc w:val="both"/>
        <w:rPr>
          <w:rFonts w:ascii="Times New Roman" w:hAnsi="Times New Roman" w:cs="Times New Roman"/>
        </w:rPr>
      </w:pPr>
      <w:r>
        <w:rPr>
          <w:rFonts w:ascii="Times New Roman" w:hAnsi="Times New Roman" w:cs="Times New Roman"/>
        </w:rPr>
        <w:t>To assure that the standards’ co</w:t>
      </w:r>
      <w:r w:rsidR="0019138A">
        <w:rPr>
          <w:rFonts w:ascii="Times New Roman" w:hAnsi="Times New Roman" w:cs="Times New Roman"/>
        </w:rPr>
        <w:t xml:space="preserve">ntent is relevant and </w:t>
      </w:r>
      <w:proofErr w:type="spellStart"/>
      <w:r w:rsidR="0019138A">
        <w:rPr>
          <w:rFonts w:ascii="Times New Roman" w:hAnsi="Times New Roman" w:cs="Times New Roman"/>
        </w:rPr>
        <w:t>rigourous</w:t>
      </w:r>
      <w:proofErr w:type="spellEnd"/>
    </w:p>
    <w:p w14:paraId="2D03551A" w14:textId="72423B56" w:rsidR="001B1687" w:rsidRPr="00257E70" w:rsidRDefault="001B1687" w:rsidP="007B02A0">
      <w:pPr>
        <w:pStyle w:val="Paragraphedeliste"/>
        <w:numPr>
          <w:ilvl w:val="0"/>
          <w:numId w:val="2"/>
        </w:numPr>
        <w:jc w:val="both"/>
        <w:rPr>
          <w:rFonts w:ascii="Times New Roman" w:hAnsi="Times New Roman" w:cs="Times New Roman"/>
        </w:rPr>
      </w:pPr>
      <w:r>
        <w:rPr>
          <w:rFonts w:ascii="Times New Roman" w:hAnsi="Times New Roman" w:cs="Times New Roman"/>
        </w:rPr>
        <w:t xml:space="preserve">To </w:t>
      </w:r>
      <w:r w:rsidRPr="00257E70">
        <w:rPr>
          <w:rFonts w:ascii="Times New Roman" w:hAnsi="Times New Roman" w:cs="Times New Roman"/>
        </w:rPr>
        <w:t>provide a higher level of consistency across the current standard</w:t>
      </w:r>
      <w:r>
        <w:rPr>
          <w:rFonts w:ascii="Times New Roman" w:hAnsi="Times New Roman" w:cs="Times New Roman"/>
        </w:rPr>
        <w:t>s</w:t>
      </w:r>
      <w:r w:rsidRPr="00257E70">
        <w:rPr>
          <w:rFonts w:ascii="Times New Roman" w:hAnsi="Times New Roman" w:cs="Times New Roman"/>
        </w:rPr>
        <w:t xml:space="preserve"> </w:t>
      </w:r>
      <w:r w:rsidR="0019138A">
        <w:rPr>
          <w:rFonts w:ascii="Times New Roman" w:hAnsi="Times New Roman" w:cs="Times New Roman"/>
        </w:rPr>
        <w:t>where needed</w:t>
      </w:r>
    </w:p>
    <w:p w14:paraId="73E4848F" w14:textId="6B42771C" w:rsidR="001B1687" w:rsidRPr="00257E70" w:rsidRDefault="001B1687" w:rsidP="007B02A0">
      <w:pPr>
        <w:pStyle w:val="Paragraphedeliste"/>
        <w:numPr>
          <w:ilvl w:val="0"/>
          <w:numId w:val="2"/>
        </w:numPr>
        <w:jc w:val="both"/>
        <w:rPr>
          <w:rFonts w:ascii="Times New Roman" w:hAnsi="Times New Roman" w:cs="Times New Roman"/>
        </w:rPr>
      </w:pPr>
      <w:r>
        <w:rPr>
          <w:rFonts w:ascii="Times New Roman" w:hAnsi="Times New Roman" w:cs="Times New Roman"/>
        </w:rPr>
        <w:t>To deliver</w:t>
      </w:r>
      <w:r w:rsidRPr="00257E70">
        <w:rPr>
          <w:rFonts w:ascii="Times New Roman" w:hAnsi="Times New Roman" w:cs="Times New Roman"/>
        </w:rPr>
        <w:t xml:space="preserve"> greater clarity to </w:t>
      </w:r>
      <w:r w:rsidR="0019138A">
        <w:rPr>
          <w:rFonts w:ascii="Times New Roman" w:hAnsi="Times New Roman" w:cs="Times New Roman"/>
        </w:rPr>
        <w:t>users of the document</w:t>
      </w:r>
    </w:p>
    <w:p w14:paraId="20BE520B" w14:textId="77777777" w:rsidR="001B1687" w:rsidRPr="00257E70" w:rsidRDefault="001B1687" w:rsidP="007B02A0">
      <w:pPr>
        <w:pStyle w:val="Paragraphedeliste"/>
        <w:numPr>
          <w:ilvl w:val="0"/>
          <w:numId w:val="2"/>
        </w:numPr>
        <w:jc w:val="both"/>
        <w:rPr>
          <w:rFonts w:ascii="Times New Roman" w:hAnsi="Times New Roman" w:cs="Times New Roman"/>
        </w:rPr>
      </w:pPr>
      <w:r>
        <w:rPr>
          <w:rFonts w:ascii="Times New Roman" w:hAnsi="Times New Roman" w:cs="Times New Roman"/>
        </w:rPr>
        <w:t xml:space="preserve">To </w:t>
      </w:r>
      <w:r w:rsidRPr="00257E70">
        <w:rPr>
          <w:rFonts w:ascii="Times New Roman" w:hAnsi="Times New Roman" w:cs="Times New Roman"/>
        </w:rPr>
        <w:t xml:space="preserve">ensure </w:t>
      </w:r>
      <w:r>
        <w:rPr>
          <w:rFonts w:ascii="Times New Roman" w:hAnsi="Times New Roman" w:cs="Times New Roman"/>
        </w:rPr>
        <w:t>consistency of</w:t>
      </w:r>
      <w:r w:rsidRPr="00257E70">
        <w:rPr>
          <w:rFonts w:ascii="Times New Roman" w:eastAsia="Times New Roman" w:hAnsi="Times New Roman" w:cs="Times New Roman"/>
          <w:lang w:val="en-GB"/>
        </w:rPr>
        <w:t xml:space="preserve"> im</w:t>
      </w:r>
      <w:r>
        <w:rPr>
          <w:rFonts w:ascii="Times New Roman" w:eastAsia="Times New Roman" w:hAnsi="Times New Roman" w:cs="Times New Roman"/>
          <w:lang w:val="en-GB"/>
        </w:rPr>
        <w:t xml:space="preserve">plementation </w:t>
      </w:r>
      <w:r w:rsidRPr="00257E70">
        <w:rPr>
          <w:rFonts w:ascii="Times New Roman" w:eastAsia="Times New Roman" w:hAnsi="Times New Roman" w:cs="Times New Roman"/>
          <w:lang w:val="en-GB"/>
        </w:rPr>
        <w:t>by farms</w:t>
      </w:r>
      <w:r>
        <w:rPr>
          <w:rFonts w:ascii="Times New Roman" w:eastAsia="Times New Roman" w:hAnsi="Times New Roman" w:cs="Times New Roman"/>
          <w:lang w:val="en-GB"/>
        </w:rPr>
        <w:t xml:space="preserve"> and CABs.</w:t>
      </w:r>
    </w:p>
    <w:p w14:paraId="75E9CB5E" w14:textId="77777777" w:rsidR="00902F0C" w:rsidRDefault="00902F0C" w:rsidP="001B1687">
      <w:pPr>
        <w:rPr>
          <w:rFonts w:ascii="Times New Roman" w:hAnsi="Times New Roman" w:cs="Times New Roman"/>
        </w:rPr>
      </w:pPr>
    </w:p>
    <w:p w14:paraId="7F6EFC9D" w14:textId="77777777" w:rsidR="001B1687" w:rsidRPr="001B1687" w:rsidRDefault="001B1687" w:rsidP="001B1687">
      <w:pPr>
        <w:rPr>
          <w:rFonts w:ascii="Times New Roman" w:hAnsi="Times New Roman" w:cs="Times New Roman"/>
        </w:rPr>
      </w:pPr>
    </w:p>
    <w:p w14:paraId="1ED561BC" w14:textId="65989C09" w:rsidR="00902F0C" w:rsidRDefault="002A2365" w:rsidP="007B02A0">
      <w:pPr>
        <w:pStyle w:val="Titre1"/>
        <w:numPr>
          <w:ilvl w:val="0"/>
          <w:numId w:val="10"/>
        </w:numPr>
      </w:pPr>
      <w:bookmarkStart w:id="13" w:name="_Toc394580028"/>
      <w:bookmarkStart w:id="14" w:name="_Toc525031367"/>
      <w:r w:rsidRPr="00257E70">
        <w:t>Scope</w:t>
      </w:r>
      <w:bookmarkEnd w:id="13"/>
      <w:bookmarkEnd w:id="14"/>
    </w:p>
    <w:p w14:paraId="2AA6F909" w14:textId="77777777" w:rsidR="00A261E2" w:rsidRPr="00A261E2" w:rsidRDefault="00A261E2" w:rsidP="00A261E2"/>
    <w:p w14:paraId="4E40B9CA" w14:textId="704E5573" w:rsidR="00CF7119" w:rsidRPr="00DA7026" w:rsidRDefault="00CF7119" w:rsidP="00384A01">
      <w:pPr>
        <w:jc w:val="both"/>
        <w:rPr>
          <w:rFonts w:ascii="Times New Roman" w:hAnsi="Times New Roman" w:cs="Times New Roman"/>
          <w:szCs w:val="28"/>
        </w:rPr>
      </w:pPr>
      <w:r w:rsidRPr="00DA7026">
        <w:rPr>
          <w:rFonts w:ascii="Times New Roman" w:hAnsi="Times New Roman" w:cs="Times New Roman"/>
          <w:szCs w:val="28"/>
        </w:rPr>
        <w:t>Within scope of the Shrimp Standard v1.0 revision</w:t>
      </w:r>
      <w:r w:rsidR="00F55A3D" w:rsidRPr="00DA7026">
        <w:rPr>
          <w:rFonts w:ascii="Times New Roman" w:hAnsi="Times New Roman" w:cs="Times New Roman"/>
          <w:szCs w:val="28"/>
        </w:rPr>
        <w:t xml:space="preserve"> </w:t>
      </w:r>
      <w:proofErr w:type="gramStart"/>
      <w:r w:rsidR="00F55A3D" w:rsidRPr="00DA7026">
        <w:rPr>
          <w:rFonts w:ascii="Times New Roman" w:hAnsi="Times New Roman" w:cs="Times New Roman"/>
          <w:szCs w:val="28"/>
        </w:rPr>
        <w:t>are</w:t>
      </w:r>
      <w:proofErr w:type="gramEnd"/>
      <w:r w:rsidR="00F55A3D" w:rsidRPr="00DA7026">
        <w:rPr>
          <w:rStyle w:val="Appelnotedebasdep"/>
          <w:rFonts w:ascii="Times New Roman" w:hAnsi="Times New Roman" w:cs="Times New Roman"/>
          <w:szCs w:val="28"/>
        </w:rPr>
        <w:footnoteReference w:id="1"/>
      </w:r>
      <w:r w:rsidRPr="00DA7026">
        <w:rPr>
          <w:rFonts w:ascii="Times New Roman" w:hAnsi="Times New Roman" w:cs="Times New Roman"/>
          <w:szCs w:val="28"/>
        </w:rPr>
        <w:t xml:space="preserve">: </w:t>
      </w:r>
    </w:p>
    <w:p w14:paraId="1B5B0344" w14:textId="0D9913D5" w:rsidR="00F55A3D" w:rsidRPr="00DA7026" w:rsidRDefault="00F55A3D" w:rsidP="007B02A0">
      <w:pPr>
        <w:pStyle w:val="Paragraphedeliste"/>
        <w:numPr>
          <w:ilvl w:val="0"/>
          <w:numId w:val="6"/>
        </w:numPr>
        <w:jc w:val="both"/>
        <w:rPr>
          <w:rFonts w:ascii="Times New Roman" w:hAnsi="Times New Roman" w:cs="Times New Roman"/>
          <w:szCs w:val="28"/>
        </w:rPr>
      </w:pPr>
      <w:r w:rsidRPr="00DA7026">
        <w:rPr>
          <w:rFonts w:ascii="Times New Roman" w:hAnsi="Times New Roman" w:cs="Times New Roman"/>
          <w:szCs w:val="28"/>
        </w:rPr>
        <w:t>Scope of Standard</w:t>
      </w:r>
    </w:p>
    <w:p w14:paraId="1F613029" w14:textId="60BE37B0" w:rsidR="00CF7119" w:rsidRPr="00DA7026" w:rsidRDefault="00CF7119" w:rsidP="007B02A0">
      <w:pPr>
        <w:pStyle w:val="Paragraphedeliste"/>
        <w:numPr>
          <w:ilvl w:val="0"/>
          <w:numId w:val="6"/>
        </w:numPr>
        <w:jc w:val="both"/>
        <w:rPr>
          <w:rFonts w:ascii="Times New Roman" w:hAnsi="Times New Roman" w:cs="Times New Roman"/>
          <w:szCs w:val="28"/>
        </w:rPr>
      </w:pPr>
      <w:r w:rsidRPr="00DA7026">
        <w:rPr>
          <w:rFonts w:ascii="Times New Roman" w:hAnsi="Times New Roman" w:cs="Times New Roman"/>
          <w:szCs w:val="28"/>
        </w:rPr>
        <w:t xml:space="preserve">Principle 2 </w:t>
      </w:r>
    </w:p>
    <w:p w14:paraId="714C2FF9" w14:textId="3AF963C1" w:rsidR="00CF7119" w:rsidRPr="00DA7026" w:rsidRDefault="00CF7119" w:rsidP="007B02A0">
      <w:pPr>
        <w:pStyle w:val="Paragraphedeliste"/>
        <w:numPr>
          <w:ilvl w:val="0"/>
          <w:numId w:val="6"/>
        </w:numPr>
        <w:jc w:val="both"/>
        <w:rPr>
          <w:rFonts w:ascii="Times New Roman" w:hAnsi="Times New Roman" w:cs="Times New Roman"/>
          <w:szCs w:val="28"/>
        </w:rPr>
      </w:pPr>
      <w:r w:rsidRPr="00DA7026">
        <w:rPr>
          <w:rFonts w:ascii="Times New Roman" w:hAnsi="Times New Roman" w:cs="Times New Roman"/>
          <w:szCs w:val="28"/>
        </w:rPr>
        <w:t xml:space="preserve">Principle 5 </w:t>
      </w:r>
    </w:p>
    <w:p w14:paraId="37DFA701" w14:textId="16EED944" w:rsidR="00CF7119" w:rsidRPr="00DA7026" w:rsidRDefault="00CF7119" w:rsidP="007B02A0">
      <w:pPr>
        <w:pStyle w:val="Paragraphedeliste"/>
        <w:numPr>
          <w:ilvl w:val="0"/>
          <w:numId w:val="6"/>
        </w:numPr>
        <w:jc w:val="both"/>
        <w:rPr>
          <w:rFonts w:ascii="Times New Roman" w:hAnsi="Times New Roman" w:cs="Times New Roman"/>
          <w:szCs w:val="28"/>
        </w:rPr>
      </w:pPr>
      <w:r w:rsidRPr="00DA7026">
        <w:rPr>
          <w:rFonts w:ascii="Times New Roman" w:hAnsi="Times New Roman" w:cs="Times New Roman"/>
          <w:szCs w:val="28"/>
        </w:rPr>
        <w:t xml:space="preserve">Principle 6 </w:t>
      </w:r>
    </w:p>
    <w:p w14:paraId="2407AEE5" w14:textId="73CF4EC2" w:rsidR="00CF7119" w:rsidRPr="00DA7026" w:rsidRDefault="00CF7119" w:rsidP="007B02A0">
      <w:pPr>
        <w:pStyle w:val="Paragraphedeliste"/>
        <w:numPr>
          <w:ilvl w:val="0"/>
          <w:numId w:val="6"/>
        </w:numPr>
        <w:jc w:val="both"/>
        <w:rPr>
          <w:rFonts w:ascii="Times New Roman" w:hAnsi="Times New Roman" w:cs="Times New Roman"/>
          <w:szCs w:val="28"/>
        </w:rPr>
      </w:pPr>
      <w:r w:rsidRPr="00DA7026">
        <w:rPr>
          <w:rFonts w:ascii="Times New Roman" w:hAnsi="Times New Roman" w:cs="Times New Roman"/>
          <w:szCs w:val="28"/>
        </w:rPr>
        <w:t xml:space="preserve">Principle 7 </w:t>
      </w:r>
    </w:p>
    <w:p w14:paraId="3F222ED8" w14:textId="77777777" w:rsidR="00CF7119" w:rsidRPr="00DA7026" w:rsidRDefault="00CF7119" w:rsidP="00384A01">
      <w:pPr>
        <w:jc w:val="both"/>
        <w:rPr>
          <w:rFonts w:ascii="Times New Roman" w:hAnsi="Times New Roman" w:cs="Times New Roman"/>
          <w:szCs w:val="28"/>
        </w:rPr>
      </w:pPr>
    </w:p>
    <w:p w14:paraId="6BD02583" w14:textId="18DE6EF9" w:rsidR="007B401F" w:rsidRPr="00DA7026" w:rsidRDefault="007B401F" w:rsidP="00384A01">
      <w:pPr>
        <w:jc w:val="both"/>
        <w:rPr>
          <w:rFonts w:ascii="Times New Roman" w:hAnsi="Times New Roman" w:cs="Times New Roman"/>
          <w:szCs w:val="28"/>
        </w:rPr>
      </w:pPr>
      <w:r w:rsidRPr="00DA7026">
        <w:rPr>
          <w:rFonts w:ascii="Times New Roman" w:hAnsi="Times New Roman" w:cs="Times New Roman"/>
          <w:szCs w:val="28"/>
        </w:rPr>
        <w:t xml:space="preserve">As outlined under the </w:t>
      </w:r>
      <w:r w:rsidR="009F4432">
        <w:rPr>
          <w:rFonts w:ascii="Times New Roman" w:hAnsi="Times New Roman" w:cs="Times New Roman"/>
          <w:szCs w:val="28"/>
        </w:rPr>
        <w:t>J</w:t>
      </w:r>
      <w:r w:rsidRPr="00DA7026">
        <w:rPr>
          <w:rFonts w:ascii="Times New Roman" w:hAnsi="Times New Roman" w:cs="Times New Roman"/>
          <w:szCs w:val="28"/>
        </w:rPr>
        <w:t>ustification</w:t>
      </w:r>
      <w:r w:rsidR="009F4432">
        <w:rPr>
          <w:rFonts w:ascii="Times New Roman" w:hAnsi="Times New Roman" w:cs="Times New Roman"/>
          <w:szCs w:val="28"/>
        </w:rPr>
        <w:t xml:space="preserve"> section</w:t>
      </w:r>
      <w:r w:rsidRPr="00DA7026">
        <w:rPr>
          <w:rFonts w:ascii="Times New Roman" w:hAnsi="Times New Roman" w:cs="Times New Roman"/>
          <w:szCs w:val="28"/>
        </w:rPr>
        <w:t xml:space="preserve">, several sources have provided initial input/recommendations for items </w:t>
      </w:r>
      <w:r w:rsidR="00CF7119" w:rsidRPr="00DA7026">
        <w:rPr>
          <w:rFonts w:ascii="Times New Roman" w:hAnsi="Times New Roman" w:cs="Times New Roman"/>
          <w:szCs w:val="28"/>
        </w:rPr>
        <w:t xml:space="preserve">under the five sections as listed above </w:t>
      </w:r>
      <w:r w:rsidRPr="00DA7026">
        <w:rPr>
          <w:rFonts w:ascii="Times New Roman" w:hAnsi="Times New Roman" w:cs="Times New Roman"/>
          <w:szCs w:val="28"/>
        </w:rPr>
        <w:t xml:space="preserve">to be reviewed during revision of the Shrimp Standard v1.0. </w:t>
      </w:r>
      <w:r w:rsidR="002B1DDC" w:rsidRPr="00DA7026">
        <w:rPr>
          <w:rFonts w:ascii="Times New Roman" w:hAnsi="Times New Roman" w:cs="Times New Roman"/>
          <w:szCs w:val="28"/>
        </w:rPr>
        <w:t xml:space="preserve">An overview </w:t>
      </w:r>
      <w:r w:rsidRPr="00DA7026">
        <w:rPr>
          <w:rFonts w:ascii="Times New Roman" w:hAnsi="Times New Roman" w:cs="Times New Roman"/>
          <w:szCs w:val="28"/>
        </w:rPr>
        <w:t xml:space="preserve">hereof is presented in Annex 1. </w:t>
      </w:r>
    </w:p>
    <w:p w14:paraId="33CB235F" w14:textId="77777777" w:rsidR="00CF7119" w:rsidRPr="00DA7026" w:rsidRDefault="00CF7119" w:rsidP="00384A01">
      <w:pPr>
        <w:jc w:val="both"/>
        <w:rPr>
          <w:rFonts w:ascii="Times New Roman" w:hAnsi="Times New Roman" w:cs="Times New Roman"/>
          <w:szCs w:val="28"/>
        </w:rPr>
      </w:pPr>
    </w:p>
    <w:p w14:paraId="276E92EB" w14:textId="18BDA9BB" w:rsidR="00707633" w:rsidRPr="00DA7026" w:rsidRDefault="00CF7119" w:rsidP="00384A01">
      <w:pPr>
        <w:jc w:val="both"/>
        <w:rPr>
          <w:rFonts w:ascii="Times New Roman" w:hAnsi="Times New Roman" w:cs="Times New Roman"/>
          <w:szCs w:val="28"/>
        </w:rPr>
      </w:pPr>
      <w:r w:rsidRPr="00DA7026">
        <w:rPr>
          <w:rFonts w:ascii="Times New Roman" w:hAnsi="Times New Roman" w:cs="Times New Roman"/>
          <w:szCs w:val="28"/>
        </w:rPr>
        <w:t>More information on the process and relevant documents can be found in the ASC Standard Setting Protocol and under chapter 7 ‘Process’ below.</w:t>
      </w:r>
    </w:p>
    <w:p w14:paraId="5517B685" w14:textId="77777777" w:rsidR="00257E70" w:rsidRPr="00DA7026" w:rsidRDefault="00257E70" w:rsidP="00384A01">
      <w:pPr>
        <w:jc w:val="both"/>
        <w:rPr>
          <w:rFonts w:ascii="Times New Roman" w:hAnsi="Times New Roman" w:cs="Times New Roman"/>
          <w:szCs w:val="28"/>
        </w:rPr>
      </w:pPr>
    </w:p>
    <w:p w14:paraId="09C1F60B" w14:textId="450C19F6" w:rsidR="00257E70" w:rsidRPr="00DA7026" w:rsidRDefault="00257E70" w:rsidP="00384A01">
      <w:pPr>
        <w:jc w:val="both"/>
        <w:rPr>
          <w:rFonts w:ascii="Times New Roman" w:hAnsi="Times New Roman" w:cs="Times New Roman"/>
          <w:szCs w:val="28"/>
        </w:rPr>
      </w:pPr>
      <w:r w:rsidRPr="00DA7026">
        <w:rPr>
          <w:rFonts w:ascii="Times New Roman" w:hAnsi="Times New Roman" w:cs="Times New Roman"/>
          <w:szCs w:val="28"/>
        </w:rPr>
        <w:t>Certification/accreditation requirements will not be reviewed under this project.</w:t>
      </w:r>
    </w:p>
    <w:p w14:paraId="449A9AD6" w14:textId="77777777" w:rsidR="00F55A3D" w:rsidRPr="00DA7026" w:rsidRDefault="00F55A3D" w:rsidP="00384A01">
      <w:pPr>
        <w:jc w:val="both"/>
        <w:rPr>
          <w:rFonts w:ascii="Times New Roman" w:hAnsi="Times New Roman" w:cs="Times New Roman"/>
          <w:szCs w:val="28"/>
        </w:rPr>
      </w:pPr>
    </w:p>
    <w:p w14:paraId="0399B73F" w14:textId="27BA8ECC" w:rsidR="007B401F" w:rsidRPr="00DA7026" w:rsidRDefault="00CF7119" w:rsidP="00DA7026">
      <w:pPr>
        <w:pStyle w:val="Titre2"/>
      </w:pPr>
      <w:bookmarkStart w:id="15" w:name="_Toc394580029"/>
      <w:bookmarkStart w:id="16" w:name="_Toc525031368"/>
      <w:r w:rsidRPr="00DA7026">
        <w:t>Interaction with the Alignment Project</w:t>
      </w:r>
      <w:bookmarkEnd w:id="15"/>
      <w:bookmarkEnd w:id="16"/>
    </w:p>
    <w:p w14:paraId="183DF9F5" w14:textId="77777777" w:rsidR="00DA7026" w:rsidRDefault="00DA7026" w:rsidP="00D92D63">
      <w:pPr>
        <w:jc w:val="both"/>
        <w:rPr>
          <w:rFonts w:ascii="Times New Roman" w:hAnsi="Times New Roman" w:cs="Times New Roman"/>
        </w:rPr>
      </w:pPr>
    </w:p>
    <w:p w14:paraId="7274CAFF" w14:textId="77777777" w:rsidR="00257E70" w:rsidRPr="00DA7026" w:rsidRDefault="00DC6F52" w:rsidP="00D92D63">
      <w:pPr>
        <w:jc w:val="both"/>
        <w:rPr>
          <w:rFonts w:ascii="Times New Roman" w:hAnsi="Times New Roman" w:cs="Times New Roman"/>
        </w:rPr>
      </w:pPr>
      <w:r w:rsidRPr="00DA7026">
        <w:rPr>
          <w:rFonts w:ascii="Times New Roman" w:hAnsi="Times New Roman" w:cs="Times New Roman"/>
        </w:rPr>
        <w:t>ASC is running a process (i.e. Alignment Project) to align the current species standards into 1 farm standard. Coinciding with the review and revision of the Shrimp Standard, the Alignment Project is progressing on Principle 1 (Legal), Principle 6 (</w:t>
      </w:r>
      <w:proofErr w:type="spellStart"/>
      <w:r w:rsidRPr="00DA7026">
        <w:rPr>
          <w:rFonts w:ascii="Times New Roman" w:hAnsi="Times New Roman" w:cs="Times New Roman"/>
        </w:rPr>
        <w:t>Labour</w:t>
      </w:r>
      <w:proofErr w:type="spellEnd"/>
      <w:r w:rsidRPr="00DA7026">
        <w:rPr>
          <w:rFonts w:ascii="Times New Roman" w:hAnsi="Times New Roman" w:cs="Times New Roman"/>
        </w:rPr>
        <w:t xml:space="preserve">) and Principle 7 (Communities). The corresponding </w:t>
      </w:r>
      <w:r w:rsidR="00FA133E" w:rsidRPr="00DA7026">
        <w:rPr>
          <w:rFonts w:ascii="Times New Roman" w:hAnsi="Times New Roman" w:cs="Times New Roman"/>
        </w:rPr>
        <w:t xml:space="preserve">Principles </w:t>
      </w:r>
      <w:r w:rsidRPr="00DA7026">
        <w:rPr>
          <w:rFonts w:ascii="Times New Roman" w:hAnsi="Times New Roman" w:cs="Times New Roman"/>
        </w:rPr>
        <w:t xml:space="preserve">of the Shrimp Standard (P1, P3, P4) will therefor also be revised but under the Alignment Project. </w:t>
      </w:r>
    </w:p>
    <w:p w14:paraId="636C842E" w14:textId="77777777" w:rsidR="00257E70" w:rsidRPr="00DA7026" w:rsidRDefault="00257E70" w:rsidP="00D92D63">
      <w:pPr>
        <w:jc w:val="both"/>
        <w:rPr>
          <w:rFonts w:ascii="Times New Roman" w:hAnsi="Times New Roman" w:cs="Times New Roman"/>
        </w:rPr>
      </w:pPr>
    </w:p>
    <w:p w14:paraId="2DFE4C63" w14:textId="059C977F" w:rsidR="00DC6F52" w:rsidRPr="00DA7026" w:rsidRDefault="00DC6F52" w:rsidP="00D92D63">
      <w:pPr>
        <w:jc w:val="both"/>
        <w:rPr>
          <w:rFonts w:ascii="Times New Roman" w:hAnsi="Times New Roman" w:cs="Times New Roman"/>
        </w:rPr>
      </w:pPr>
      <w:r w:rsidRPr="00DA7026">
        <w:rPr>
          <w:rFonts w:ascii="Times New Roman" w:hAnsi="Times New Roman" w:cs="Times New Roman"/>
        </w:rPr>
        <w:t xml:space="preserve">Once alignment of these three Principles has concluded, the Principles will be </w:t>
      </w:r>
      <w:r w:rsidR="00FA133E" w:rsidRPr="00DA7026">
        <w:rPr>
          <w:rFonts w:ascii="Times New Roman" w:hAnsi="Times New Roman" w:cs="Times New Roman"/>
        </w:rPr>
        <w:t xml:space="preserve">removed from the Shrimp Standard (and the other species standards) and the Farm Standard will replace these three Principles. </w:t>
      </w:r>
    </w:p>
    <w:p w14:paraId="4C3A23A9" w14:textId="77777777" w:rsidR="00FA133E" w:rsidRPr="00DA7026" w:rsidRDefault="00FA133E" w:rsidP="00D92D63">
      <w:pPr>
        <w:jc w:val="both"/>
        <w:rPr>
          <w:rFonts w:ascii="Times New Roman" w:hAnsi="Times New Roman" w:cs="Times New Roman"/>
        </w:rPr>
      </w:pPr>
    </w:p>
    <w:p w14:paraId="05FED963" w14:textId="595E9E27" w:rsidR="00FA133E" w:rsidRPr="00DA7026" w:rsidRDefault="00FA133E" w:rsidP="00D92D63">
      <w:pPr>
        <w:jc w:val="both"/>
        <w:rPr>
          <w:rFonts w:ascii="Times New Roman" w:hAnsi="Times New Roman" w:cs="Times New Roman"/>
        </w:rPr>
      </w:pPr>
      <w:r w:rsidRPr="00DA7026">
        <w:rPr>
          <w:rFonts w:ascii="Times New Roman" w:hAnsi="Times New Roman" w:cs="Times New Roman"/>
        </w:rPr>
        <w:t>The remaining Principles, including those that are now up for review/revision of the Shrimp Standard, will be aligned within the course of 2019 and will follow a similar process. Eventually, the current species standards will be completely replaced by the aligned Farm Standard.</w:t>
      </w:r>
    </w:p>
    <w:p w14:paraId="794BE946" w14:textId="77777777" w:rsidR="009D0CCB" w:rsidRDefault="009D0CCB" w:rsidP="00B07E62">
      <w:pPr>
        <w:jc w:val="both"/>
        <w:rPr>
          <w:rFonts w:ascii="Times New Roman" w:hAnsi="Times New Roman" w:cs="Times New Roman"/>
        </w:rPr>
      </w:pPr>
    </w:p>
    <w:p w14:paraId="71FEF61E" w14:textId="77777777" w:rsidR="00B44128" w:rsidRPr="00DA7026" w:rsidRDefault="00B44128" w:rsidP="00B07E62">
      <w:pPr>
        <w:jc w:val="both"/>
        <w:rPr>
          <w:rFonts w:ascii="Times New Roman" w:hAnsi="Times New Roman" w:cs="Times New Roman"/>
        </w:rPr>
      </w:pPr>
    </w:p>
    <w:p w14:paraId="64CB1CCC" w14:textId="640EAC1F" w:rsidR="00454D8F" w:rsidRPr="00454D8F" w:rsidRDefault="001B1687" w:rsidP="007B02A0">
      <w:pPr>
        <w:pStyle w:val="Titre1"/>
        <w:numPr>
          <w:ilvl w:val="0"/>
          <w:numId w:val="9"/>
        </w:numPr>
        <w:jc w:val="both"/>
      </w:pPr>
      <w:bookmarkStart w:id="17" w:name="_Toc394580030"/>
      <w:bookmarkStart w:id="18" w:name="_Toc525031369"/>
      <w:r>
        <w:t>Process</w:t>
      </w:r>
      <w:r w:rsidR="00454D8F">
        <w:t xml:space="preserve"> &amp; documents</w:t>
      </w:r>
      <w:bookmarkEnd w:id="17"/>
      <w:bookmarkEnd w:id="18"/>
    </w:p>
    <w:p w14:paraId="696B9EC6" w14:textId="77777777" w:rsidR="001B1687" w:rsidRPr="00CC4C4A" w:rsidRDefault="001B1687" w:rsidP="001B1687"/>
    <w:p w14:paraId="60B701CC" w14:textId="21EDFB1A" w:rsidR="001B1687" w:rsidRPr="00257E70" w:rsidRDefault="001B1687" w:rsidP="001B1687">
      <w:pPr>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The table below lists the </w:t>
      </w:r>
      <w:r>
        <w:rPr>
          <w:rFonts w:ascii="Times New Roman" w:eastAsia="Times New Roman" w:hAnsi="Times New Roman" w:cs="Times New Roman"/>
          <w:lang w:val="en-GB"/>
        </w:rPr>
        <w:t xml:space="preserve">main steps for this revision process – a more detailed </w:t>
      </w:r>
      <w:r w:rsidR="00454D8F">
        <w:rPr>
          <w:rFonts w:ascii="Times New Roman" w:eastAsia="Times New Roman" w:hAnsi="Times New Roman" w:cs="Times New Roman"/>
          <w:lang w:val="en-GB"/>
        </w:rPr>
        <w:t xml:space="preserve">(general) </w:t>
      </w:r>
      <w:r>
        <w:rPr>
          <w:rFonts w:ascii="Times New Roman" w:eastAsia="Times New Roman" w:hAnsi="Times New Roman" w:cs="Times New Roman"/>
          <w:lang w:val="en-GB"/>
        </w:rPr>
        <w:t xml:space="preserve">process description can be found in the ASC Standard Setting Protocol. </w:t>
      </w:r>
    </w:p>
    <w:p w14:paraId="67CCD037" w14:textId="77777777" w:rsidR="001B1687" w:rsidRPr="00257E70" w:rsidRDefault="001B1687" w:rsidP="001B1687">
      <w:pPr>
        <w:jc w:val="both"/>
        <w:rPr>
          <w:rFonts w:ascii="Times New Roman" w:hAnsi="Times New Roman" w:cs="Times New Roman"/>
        </w:rPr>
      </w:pPr>
    </w:p>
    <w:tbl>
      <w:tblPr>
        <w:tblStyle w:val="Grilledutableau"/>
        <w:tblW w:w="9498" w:type="dxa"/>
        <w:tblInd w:w="-743" w:type="dxa"/>
        <w:tblLook w:val="04A0" w:firstRow="1" w:lastRow="0" w:firstColumn="1" w:lastColumn="0" w:noHBand="0" w:noVBand="1"/>
      </w:tblPr>
      <w:tblGrid>
        <w:gridCol w:w="425"/>
        <w:gridCol w:w="3120"/>
        <w:gridCol w:w="2268"/>
        <w:gridCol w:w="2126"/>
        <w:gridCol w:w="1559"/>
      </w:tblGrid>
      <w:tr w:rsidR="001B1687" w:rsidRPr="0031057B" w14:paraId="687C7C15" w14:textId="77777777" w:rsidTr="00454D8F">
        <w:tc>
          <w:tcPr>
            <w:tcW w:w="425" w:type="dxa"/>
          </w:tcPr>
          <w:p w14:paraId="375CB768" w14:textId="77777777" w:rsidR="001B1687" w:rsidRPr="0031057B" w:rsidRDefault="001B1687" w:rsidP="001B1687">
            <w:pPr>
              <w:jc w:val="center"/>
              <w:rPr>
                <w:rFonts w:ascii="Times New Roman" w:hAnsi="Times New Roman" w:cs="Times New Roman"/>
                <w:b/>
                <w:sz w:val="22"/>
                <w:szCs w:val="22"/>
              </w:rPr>
            </w:pPr>
            <w:r w:rsidRPr="0031057B">
              <w:rPr>
                <w:rFonts w:ascii="Times New Roman" w:hAnsi="Times New Roman" w:cs="Times New Roman"/>
                <w:b/>
                <w:sz w:val="22"/>
                <w:szCs w:val="22"/>
              </w:rPr>
              <w:t>#</w:t>
            </w:r>
          </w:p>
        </w:tc>
        <w:tc>
          <w:tcPr>
            <w:tcW w:w="3120" w:type="dxa"/>
          </w:tcPr>
          <w:p w14:paraId="7AF4DA0F" w14:textId="77777777" w:rsidR="001B1687" w:rsidRPr="0031057B" w:rsidRDefault="001B1687" w:rsidP="001B1687">
            <w:pPr>
              <w:jc w:val="center"/>
              <w:rPr>
                <w:rFonts w:ascii="Times New Roman" w:hAnsi="Times New Roman" w:cs="Times New Roman"/>
                <w:b/>
                <w:sz w:val="22"/>
                <w:szCs w:val="22"/>
              </w:rPr>
            </w:pPr>
            <w:r w:rsidRPr="0031057B">
              <w:rPr>
                <w:rFonts w:ascii="Times New Roman" w:hAnsi="Times New Roman" w:cs="Times New Roman"/>
                <w:b/>
                <w:sz w:val="22"/>
                <w:szCs w:val="22"/>
              </w:rPr>
              <w:t>Activity:</w:t>
            </w:r>
          </w:p>
          <w:p w14:paraId="1E5E6404" w14:textId="77777777" w:rsidR="001B1687" w:rsidRPr="0031057B" w:rsidRDefault="001B1687" w:rsidP="001B1687">
            <w:pPr>
              <w:jc w:val="center"/>
              <w:rPr>
                <w:rFonts w:ascii="Times New Roman" w:hAnsi="Times New Roman" w:cs="Times New Roman"/>
                <w:b/>
                <w:sz w:val="22"/>
                <w:szCs w:val="22"/>
              </w:rPr>
            </w:pPr>
          </w:p>
        </w:tc>
        <w:tc>
          <w:tcPr>
            <w:tcW w:w="2268" w:type="dxa"/>
          </w:tcPr>
          <w:p w14:paraId="262FBCF4" w14:textId="77777777" w:rsidR="001B1687" w:rsidRPr="0031057B" w:rsidRDefault="001B1687" w:rsidP="001B1687">
            <w:pPr>
              <w:jc w:val="center"/>
              <w:rPr>
                <w:rFonts w:ascii="Times New Roman" w:hAnsi="Times New Roman" w:cs="Times New Roman"/>
                <w:b/>
                <w:sz w:val="22"/>
                <w:szCs w:val="22"/>
              </w:rPr>
            </w:pPr>
            <w:r w:rsidRPr="0031057B">
              <w:rPr>
                <w:rFonts w:ascii="Times New Roman" w:hAnsi="Times New Roman" w:cs="Times New Roman"/>
                <w:b/>
                <w:sz w:val="22"/>
                <w:szCs w:val="22"/>
              </w:rPr>
              <w:t>Output:</w:t>
            </w:r>
          </w:p>
        </w:tc>
        <w:tc>
          <w:tcPr>
            <w:tcW w:w="2126" w:type="dxa"/>
          </w:tcPr>
          <w:p w14:paraId="1070ABC5" w14:textId="36A197B7" w:rsidR="001B1687" w:rsidRPr="0031057B" w:rsidRDefault="001B1687" w:rsidP="001B1687">
            <w:pPr>
              <w:jc w:val="center"/>
              <w:rPr>
                <w:rFonts w:ascii="Times New Roman" w:hAnsi="Times New Roman" w:cs="Times New Roman"/>
                <w:b/>
                <w:sz w:val="22"/>
                <w:szCs w:val="22"/>
              </w:rPr>
            </w:pPr>
            <w:r w:rsidRPr="0031057B">
              <w:rPr>
                <w:rFonts w:ascii="Times New Roman" w:hAnsi="Times New Roman" w:cs="Times New Roman"/>
                <w:b/>
                <w:sz w:val="22"/>
                <w:szCs w:val="22"/>
              </w:rPr>
              <w:t>Timeline</w:t>
            </w:r>
          </w:p>
        </w:tc>
        <w:tc>
          <w:tcPr>
            <w:tcW w:w="1559" w:type="dxa"/>
          </w:tcPr>
          <w:p w14:paraId="4D7A50D9" w14:textId="77777777" w:rsidR="001B1687" w:rsidRPr="0031057B" w:rsidRDefault="001B1687" w:rsidP="001B1687">
            <w:pPr>
              <w:jc w:val="center"/>
              <w:rPr>
                <w:rFonts w:ascii="Times New Roman" w:hAnsi="Times New Roman" w:cs="Times New Roman"/>
                <w:b/>
                <w:sz w:val="22"/>
                <w:szCs w:val="22"/>
              </w:rPr>
            </w:pPr>
            <w:r w:rsidRPr="0031057B">
              <w:rPr>
                <w:rFonts w:ascii="Times New Roman" w:hAnsi="Times New Roman" w:cs="Times New Roman"/>
                <w:b/>
                <w:sz w:val="22"/>
                <w:szCs w:val="22"/>
              </w:rPr>
              <w:t>By:</w:t>
            </w:r>
          </w:p>
        </w:tc>
      </w:tr>
      <w:tr w:rsidR="001B1687" w:rsidRPr="0031057B" w14:paraId="30451EB3" w14:textId="77777777" w:rsidTr="00454D8F">
        <w:trPr>
          <w:trHeight w:val="330"/>
        </w:trPr>
        <w:tc>
          <w:tcPr>
            <w:tcW w:w="425" w:type="dxa"/>
            <w:vAlign w:val="center"/>
          </w:tcPr>
          <w:p w14:paraId="0AB11703"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1</w:t>
            </w:r>
          </w:p>
        </w:tc>
        <w:tc>
          <w:tcPr>
            <w:tcW w:w="3120" w:type="dxa"/>
            <w:vAlign w:val="center"/>
          </w:tcPr>
          <w:p w14:paraId="46CC7859"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Present project proposal and justification to SB</w:t>
            </w:r>
          </w:p>
        </w:tc>
        <w:tc>
          <w:tcPr>
            <w:tcW w:w="2268" w:type="dxa"/>
            <w:vAlign w:val="center"/>
          </w:tcPr>
          <w:p w14:paraId="62870922" w14:textId="77777777" w:rsidR="008C18F8" w:rsidRPr="0031057B" w:rsidRDefault="008C18F8" w:rsidP="001B1687">
            <w:pPr>
              <w:spacing w:line="276" w:lineRule="auto"/>
              <w:rPr>
                <w:rFonts w:ascii="Times New Roman" w:hAnsi="Times New Roman" w:cs="Times New Roman"/>
                <w:sz w:val="22"/>
                <w:szCs w:val="22"/>
              </w:rPr>
            </w:pPr>
          </w:p>
          <w:p w14:paraId="71765263"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Concept ToR &amp; project proposal approved by SB</w:t>
            </w:r>
          </w:p>
          <w:p w14:paraId="2D31D942" w14:textId="77777777" w:rsidR="008C18F8" w:rsidRPr="0031057B" w:rsidRDefault="008C18F8" w:rsidP="001B1687">
            <w:pPr>
              <w:spacing w:line="276" w:lineRule="auto"/>
              <w:rPr>
                <w:rFonts w:ascii="Times New Roman" w:hAnsi="Times New Roman" w:cs="Times New Roman"/>
                <w:sz w:val="22"/>
                <w:szCs w:val="22"/>
              </w:rPr>
            </w:pPr>
          </w:p>
        </w:tc>
        <w:tc>
          <w:tcPr>
            <w:tcW w:w="2126" w:type="dxa"/>
            <w:vAlign w:val="center"/>
          </w:tcPr>
          <w:p w14:paraId="6C68742B"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April 18/19 2018</w:t>
            </w:r>
          </w:p>
        </w:tc>
        <w:tc>
          <w:tcPr>
            <w:tcW w:w="1559" w:type="dxa"/>
            <w:vAlign w:val="center"/>
          </w:tcPr>
          <w:p w14:paraId="7E3D827D"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w:t>
            </w:r>
          </w:p>
          <w:p w14:paraId="18C3F2C5"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&amp; SB</w:t>
            </w:r>
          </w:p>
        </w:tc>
      </w:tr>
      <w:tr w:rsidR="001B1687" w:rsidRPr="0031057B" w14:paraId="2512BB3C" w14:textId="77777777" w:rsidTr="00454D8F">
        <w:trPr>
          <w:trHeight w:val="330"/>
        </w:trPr>
        <w:tc>
          <w:tcPr>
            <w:tcW w:w="425" w:type="dxa"/>
            <w:vAlign w:val="center"/>
          </w:tcPr>
          <w:p w14:paraId="66B7762B"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2</w:t>
            </w:r>
          </w:p>
        </w:tc>
        <w:tc>
          <w:tcPr>
            <w:tcW w:w="3120" w:type="dxa"/>
            <w:vAlign w:val="center"/>
          </w:tcPr>
          <w:p w14:paraId="273D31DB"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 xml:space="preserve">Development of detailed ToR </w:t>
            </w:r>
          </w:p>
        </w:tc>
        <w:tc>
          <w:tcPr>
            <w:tcW w:w="2268" w:type="dxa"/>
            <w:vAlign w:val="center"/>
          </w:tcPr>
          <w:p w14:paraId="71AE570D" w14:textId="0729075E" w:rsidR="001B1687"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Draft ToR</w:t>
            </w:r>
            <w:r w:rsidR="001B1687" w:rsidRPr="0031057B">
              <w:rPr>
                <w:rFonts w:ascii="Times New Roman" w:hAnsi="Times New Roman" w:cs="Times New Roman"/>
                <w:sz w:val="22"/>
                <w:szCs w:val="22"/>
              </w:rPr>
              <w:t xml:space="preserve"> open for consultation</w:t>
            </w:r>
          </w:p>
        </w:tc>
        <w:tc>
          <w:tcPr>
            <w:tcW w:w="2126" w:type="dxa"/>
            <w:vAlign w:val="center"/>
          </w:tcPr>
          <w:p w14:paraId="1A023A66" w14:textId="77777777" w:rsidR="008C18F8" w:rsidRPr="0031057B" w:rsidRDefault="008C18F8" w:rsidP="001B1687">
            <w:pPr>
              <w:spacing w:line="276" w:lineRule="auto"/>
              <w:rPr>
                <w:rFonts w:ascii="Times New Roman" w:hAnsi="Times New Roman" w:cs="Times New Roman"/>
                <w:sz w:val="22"/>
                <w:szCs w:val="22"/>
              </w:rPr>
            </w:pPr>
          </w:p>
          <w:p w14:paraId="510DD070" w14:textId="09BBCAB9" w:rsidR="001B1687" w:rsidRPr="0031057B" w:rsidRDefault="00EF4E48" w:rsidP="001B1687">
            <w:pPr>
              <w:spacing w:line="276" w:lineRule="auto"/>
              <w:rPr>
                <w:rFonts w:ascii="Times New Roman" w:hAnsi="Times New Roman" w:cs="Times New Roman"/>
                <w:sz w:val="22"/>
                <w:szCs w:val="22"/>
              </w:rPr>
            </w:pPr>
            <w:r>
              <w:rPr>
                <w:rFonts w:ascii="Times New Roman" w:hAnsi="Times New Roman" w:cs="Times New Roman"/>
                <w:sz w:val="22"/>
                <w:szCs w:val="22"/>
              </w:rPr>
              <w:t>November</w:t>
            </w:r>
            <w:r w:rsidR="001B1687" w:rsidRPr="0031057B">
              <w:rPr>
                <w:rFonts w:ascii="Times New Roman" w:hAnsi="Times New Roman" w:cs="Times New Roman"/>
                <w:sz w:val="22"/>
                <w:szCs w:val="22"/>
              </w:rPr>
              <w:t xml:space="preserve"> 2018 (</w:t>
            </w:r>
            <w:r w:rsidR="001B1687" w:rsidRPr="0031057B">
              <w:rPr>
                <w:rFonts w:ascii="Times New Roman" w:hAnsi="Times New Roman" w:cs="Times New Roman"/>
                <w:b/>
                <w:sz w:val="22"/>
                <w:szCs w:val="22"/>
              </w:rPr>
              <w:t>consultation for 1 month</w:t>
            </w:r>
            <w:r w:rsidR="001B1687" w:rsidRPr="0031057B">
              <w:rPr>
                <w:rFonts w:ascii="Times New Roman" w:hAnsi="Times New Roman" w:cs="Times New Roman"/>
                <w:sz w:val="22"/>
                <w:szCs w:val="22"/>
              </w:rPr>
              <w:t>)</w:t>
            </w:r>
          </w:p>
          <w:p w14:paraId="484E8C47" w14:textId="77777777" w:rsidR="008C18F8" w:rsidRPr="0031057B" w:rsidRDefault="008C18F8" w:rsidP="001B1687">
            <w:pPr>
              <w:spacing w:line="276" w:lineRule="auto"/>
              <w:rPr>
                <w:rFonts w:ascii="Times New Roman" w:hAnsi="Times New Roman" w:cs="Times New Roman"/>
                <w:sz w:val="22"/>
                <w:szCs w:val="22"/>
              </w:rPr>
            </w:pPr>
          </w:p>
        </w:tc>
        <w:tc>
          <w:tcPr>
            <w:tcW w:w="1559" w:type="dxa"/>
            <w:vAlign w:val="center"/>
          </w:tcPr>
          <w:p w14:paraId="086851B1"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 &amp; TAG</w:t>
            </w:r>
          </w:p>
        </w:tc>
      </w:tr>
      <w:tr w:rsidR="00454D8F" w:rsidRPr="0031057B" w14:paraId="43FCD39A" w14:textId="77777777" w:rsidTr="00454D8F">
        <w:trPr>
          <w:trHeight w:val="330"/>
        </w:trPr>
        <w:tc>
          <w:tcPr>
            <w:tcW w:w="425" w:type="dxa"/>
            <w:vAlign w:val="center"/>
          </w:tcPr>
          <w:p w14:paraId="0F986409" w14:textId="554EA32B" w:rsidR="00454D8F"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3</w:t>
            </w:r>
          </w:p>
        </w:tc>
        <w:tc>
          <w:tcPr>
            <w:tcW w:w="3120" w:type="dxa"/>
            <w:vAlign w:val="center"/>
          </w:tcPr>
          <w:p w14:paraId="6442787F" w14:textId="44D69BDC" w:rsidR="00454D8F"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Finalization ToR</w:t>
            </w:r>
          </w:p>
        </w:tc>
        <w:tc>
          <w:tcPr>
            <w:tcW w:w="2268" w:type="dxa"/>
            <w:vAlign w:val="center"/>
          </w:tcPr>
          <w:p w14:paraId="6515880F" w14:textId="78262EB2" w:rsidR="00454D8F"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ToR v1.0</w:t>
            </w:r>
          </w:p>
        </w:tc>
        <w:tc>
          <w:tcPr>
            <w:tcW w:w="2126" w:type="dxa"/>
            <w:vAlign w:val="center"/>
          </w:tcPr>
          <w:p w14:paraId="0611A52F" w14:textId="6BDA5274" w:rsidR="00454D8F"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End 2018</w:t>
            </w:r>
          </w:p>
        </w:tc>
        <w:tc>
          <w:tcPr>
            <w:tcW w:w="1559" w:type="dxa"/>
            <w:vAlign w:val="center"/>
          </w:tcPr>
          <w:p w14:paraId="6DFAA79B" w14:textId="02AF7D34" w:rsidR="00454D8F"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 &amp; TAG</w:t>
            </w:r>
          </w:p>
        </w:tc>
      </w:tr>
      <w:tr w:rsidR="001B1687" w:rsidRPr="0031057B" w14:paraId="6CAAEBD8" w14:textId="77777777" w:rsidTr="00454D8F">
        <w:trPr>
          <w:trHeight w:val="330"/>
        </w:trPr>
        <w:tc>
          <w:tcPr>
            <w:tcW w:w="425" w:type="dxa"/>
            <w:vAlign w:val="center"/>
          </w:tcPr>
          <w:p w14:paraId="5AA5AEA8"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3</w:t>
            </w:r>
          </w:p>
        </w:tc>
        <w:tc>
          <w:tcPr>
            <w:tcW w:w="3120" w:type="dxa"/>
            <w:vAlign w:val="center"/>
          </w:tcPr>
          <w:p w14:paraId="212A5646" w14:textId="52DB2228" w:rsidR="001B1687" w:rsidRPr="0031057B" w:rsidRDefault="00454D8F" w:rsidP="00454D8F">
            <w:pPr>
              <w:spacing w:line="276" w:lineRule="auto"/>
              <w:rPr>
                <w:rFonts w:ascii="Times New Roman" w:hAnsi="Times New Roman" w:cs="Times New Roman"/>
                <w:sz w:val="22"/>
                <w:szCs w:val="22"/>
              </w:rPr>
            </w:pPr>
            <w:r w:rsidRPr="0031057B">
              <w:rPr>
                <w:rFonts w:ascii="Times New Roman" w:hAnsi="Times New Roman" w:cs="Times New Roman"/>
                <w:sz w:val="22"/>
                <w:szCs w:val="22"/>
              </w:rPr>
              <w:t>Development Draft 1</w:t>
            </w:r>
          </w:p>
        </w:tc>
        <w:tc>
          <w:tcPr>
            <w:tcW w:w="2268" w:type="dxa"/>
            <w:vAlign w:val="center"/>
          </w:tcPr>
          <w:p w14:paraId="76EB6A35" w14:textId="77777777" w:rsidR="008C18F8" w:rsidRPr="0031057B" w:rsidRDefault="008C18F8" w:rsidP="008C18F8">
            <w:pPr>
              <w:pStyle w:val="Paragraphedeliste"/>
              <w:spacing w:line="276" w:lineRule="auto"/>
              <w:ind w:left="360"/>
              <w:rPr>
                <w:rFonts w:ascii="Times New Roman" w:hAnsi="Times New Roman" w:cs="Times New Roman"/>
                <w:sz w:val="22"/>
                <w:szCs w:val="22"/>
              </w:rPr>
            </w:pPr>
          </w:p>
          <w:p w14:paraId="50C08413" w14:textId="65985794" w:rsidR="001B1687" w:rsidRPr="0031057B" w:rsidRDefault="00454D8F" w:rsidP="007B02A0">
            <w:pPr>
              <w:pStyle w:val="Paragraphedeliste"/>
              <w:numPr>
                <w:ilvl w:val="0"/>
                <w:numId w:val="11"/>
              </w:numPr>
              <w:spacing w:line="276" w:lineRule="auto"/>
              <w:rPr>
                <w:rFonts w:ascii="Times New Roman" w:hAnsi="Times New Roman" w:cs="Times New Roman"/>
                <w:sz w:val="22"/>
                <w:szCs w:val="22"/>
              </w:rPr>
            </w:pPr>
            <w:r w:rsidRPr="0031057B">
              <w:rPr>
                <w:rFonts w:ascii="Times New Roman" w:hAnsi="Times New Roman" w:cs="Times New Roman"/>
                <w:sz w:val="22"/>
                <w:szCs w:val="22"/>
              </w:rPr>
              <w:t>Draft 1</w:t>
            </w:r>
            <w:r w:rsidR="001B1687" w:rsidRPr="0031057B">
              <w:rPr>
                <w:rFonts w:ascii="Times New Roman" w:hAnsi="Times New Roman" w:cs="Times New Roman"/>
                <w:sz w:val="22"/>
                <w:szCs w:val="22"/>
              </w:rPr>
              <w:t xml:space="preserve"> Shrimp Standard v1.1</w:t>
            </w:r>
          </w:p>
          <w:p w14:paraId="40567D32" w14:textId="77777777" w:rsidR="00454D8F" w:rsidRPr="0031057B" w:rsidRDefault="00454D8F" w:rsidP="007B02A0">
            <w:pPr>
              <w:pStyle w:val="Paragraphedeliste"/>
              <w:numPr>
                <w:ilvl w:val="0"/>
                <w:numId w:val="11"/>
              </w:numPr>
              <w:spacing w:line="276" w:lineRule="auto"/>
              <w:rPr>
                <w:rFonts w:ascii="Times New Roman" w:hAnsi="Times New Roman" w:cs="Times New Roman"/>
                <w:sz w:val="22"/>
                <w:szCs w:val="22"/>
              </w:rPr>
            </w:pPr>
            <w:r w:rsidRPr="0031057B">
              <w:rPr>
                <w:rFonts w:ascii="Times New Roman" w:hAnsi="Times New Roman" w:cs="Times New Roman"/>
                <w:sz w:val="22"/>
                <w:szCs w:val="22"/>
              </w:rPr>
              <w:t>Background Document</w:t>
            </w:r>
          </w:p>
          <w:p w14:paraId="703C7CD7" w14:textId="674AA53D" w:rsidR="008C18F8" w:rsidRPr="0031057B" w:rsidRDefault="008C18F8" w:rsidP="008C18F8">
            <w:pPr>
              <w:pStyle w:val="Paragraphedeliste"/>
              <w:spacing w:line="276" w:lineRule="auto"/>
              <w:ind w:left="360"/>
              <w:rPr>
                <w:rFonts w:ascii="Times New Roman" w:hAnsi="Times New Roman" w:cs="Times New Roman"/>
                <w:sz w:val="22"/>
                <w:szCs w:val="22"/>
              </w:rPr>
            </w:pPr>
          </w:p>
        </w:tc>
        <w:tc>
          <w:tcPr>
            <w:tcW w:w="2126" w:type="dxa"/>
            <w:vAlign w:val="center"/>
          </w:tcPr>
          <w:p w14:paraId="5B8E33E6"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March 2019 (</w:t>
            </w:r>
            <w:r w:rsidRPr="0031057B">
              <w:rPr>
                <w:rFonts w:ascii="Times New Roman" w:hAnsi="Times New Roman" w:cs="Times New Roman"/>
                <w:b/>
                <w:sz w:val="22"/>
                <w:szCs w:val="22"/>
              </w:rPr>
              <w:t>consultation for 2 months</w:t>
            </w:r>
            <w:r w:rsidRPr="0031057B">
              <w:rPr>
                <w:rFonts w:ascii="Times New Roman" w:hAnsi="Times New Roman" w:cs="Times New Roman"/>
                <w:sz w:val="22"/>
                <w:szCs w:val="22"/>
              </w:rPr>
              <w:t>)</w:t>
            </w:r>
          </w:p>
        </w:tc>
        <w:tc>
          <w:tcPr>
            <w:tcW w:w="1559" w:type="dxa"/>
            <w:vAlign w:val="center"/>
          </w:tcPr>
          <w:p w14:paraId="7969D8B1"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 &amp; TAG</w:t>
            </w:r>
          </w:p>
        </w:tc>
      </w:tr>
      <w:tr w:rsidR="001B1687" w:rsidRPr="0031057B" w14:paraId="1FDE79C5" w14:textId="77777777" w:rsidTr="00454D8F">
        <w:trPr>
          <w:trHeight w:val="330"/>
        </w:trPr>
        <w:tc>
          <w:tcPr>
            <w:tcW w:w="425" w:type="dxa"/>
            <w:vAlign w:val="center"/>
          </w:tcPr>
          <w:p w14:paraId="7426ACE2"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lastRenderedPageBreak/>
              <w:t>4</w:t>
            </w:r>
          </w:p>
        </w:tc>
        <w:tc>
          <w:tcPr>
            <w:tcW w:w="3120" w:type="dxa"/>
            <w:vAlign w:val="center"/>
          </w:tcPr>
          <w:p w14:paraId="0AC35E34" w14:textId="728148CB" w:rsidR="001B1687" w:rsidRPr="0031057B" w:rsidRDefault="00454D8F"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Development Draft 2</w:t>
            </w:r>
          </w:p>
        </w:tc>
        <w:tc>
          <w:tcPr>
            <w:tcW w:w="2268" w:type="dxa"/>
            <w:vAlign w:val="center"/>
          </w:tcPr>
          <w:p w14:paraId="4D3A0B4F" w14:textId="77777777" w:rsidR="008C18F8" w:rsidRPr="0031057B" w:rsidRDefault="008C18F8" w:rsidP="008C18F8">
            <w:pPr>
              <w:spacing w:line="276" w:lineRule="auto"/>
              <w:rPr>
                <w:rFonts w:ascii="Times New Roman" w:hAnsi="Times New Roman" w:cs="Times New Roman"/>
                <w:sz w:val="22"/>
                <w:szCs w:val="22"/>
              </w:rPr>
            </w:pPr>
          </w:p>
          <w:p w14:paraId="7CC9E924" w14:textId="77777777" w:rsidR="00454D8F" w:rsidRPr="0031057B" w:rsidRDefault="00454D8F" w:rsidP="007B02A0">
            <w:pPr>
              <w:pStyle w:val="Paragraphedeliste"/>
              <w:numPr>
                <w:ilvl w:val="0"/>
                <w:numId w:val="11"/>
              </w:numPr>
              <w:spacing w:line="276" w:lineRule="auto"/>
              <w:rPr>
                <w:rFonts w:ascii="Times New Roman" w:hAnsi="Times New Roman" w:cs="Times New Roman"/>
                <w:sz w:val="22"/>
                <w:szCs w:val="22"/>
              </w:rPr>
            </w:pPr>
            <w:r w:rsidRPr="0031057B">
              <w:rPr>
                <w:rFonts w:ascii="Times New Roman" w:hAnsi="Times New Roman" w:cs="Times New Roman"/>
                <w:sz w:val="22"/>
                <w:szCs w:val="22"/>
              </w:rPr>
              <w:t>Draft 2 Shrimp Standard v1.1</w:t>
            </w:r>
          </w:p>
          <w:p w14:paraId="04BC7751" w14:textId="77777777" w:rsidR="001B1687" w:rsidRPr="0031057B" w:rsidRDefault="00454D8F" w:rsidP="007B02A0">
            <w:pPr>
              <w:pStyle w:val="Paragraphedeliste"/>
              <w:numPr>
                <w:ilvl w:val="0"/>
                <w:numId w:val="11"/>
              </w:numPr>
              <w:spacing w:line="276" w:lineRule="auto"/>
              <w:rPr>
                <w:rFonts w:ascii="Times New Roman" w:hAnsi="Times New Roman" w:cs="Times New Roman"/>
                <w:sz w:val="22"/>
                <w:szCs w:val="22"/>
              </w:rPr>
            </w:pPr>
            <w:r w:rsidRPr="0031057B">
              <w:rPr>
                <w:rFonts w:ascii="Times New Roman" w:hAnsi="Times New Roman" w:cs="Times New Roman"/>
                <w:sz w:val="22"/>
                <w:szCs w:val="22"/>
              </w:rPr>
              <w:t>Background Document</w:t>
            </w:r>
          </w:p>
          <w:p w14:paraId="0401AD5D" w14:textId="6901F3E0" w:rsidR="008C18F8" w:rsidRPr="0031057B" w:rsidRDefault="008C18F8" w:rsidP="008C18F8">
            <w:pPr>
              <w:pStyle w:val="Paragraphedeliste"/>
              <w:spacing w:line="276" w:lineRule="auto"/>
              <w:ind w:left="360"/>
              <w:rPr>
                <w:rFonts w:ascii="Times New Roman" w:hAnsi="Times New Roman" w:cs="Times New Roman"/>
                <w:sz w:val="22"/>
                <w:szCs w:val="22"/>
              </w:rPr>
            </w:pPr>
          </w:p>
        </w:tc>
        <w:tc>
          <w:tcPr>
            <w:tcW w:w="2126" w:type="dxa"/>
            <w:vAlign w:val="center"/>
          </w:tcPr>
          <w:p w14:paraId="4F646C4D"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August 2019 (</w:t>
            </w:r>
            <w:r w:rsidRPr="0031057B">
              <w:rPr>
                <w:rFonts w:ascii="Times New Roman" w:hAnsi="Times New Roman" w:cs="Times New Roman"/>
                <w:b/>
                <w:sz w:val="22"/>
                <w:szCs w:val="22"/>
              </w:rPr>
              <w:t>consultation for 2 months</w:t>
            </w:r>
            <w:r w:rsidRPr="0031057B">
              <w:rPr>
                <w:rFonts w:ascii="Times New Roman" w:hAnsi="Times New Roman" w:cs="Times New Roman"/>
                <w:sz w:val="22"/>
                <w:szCs w:val="22"/>
              </w:rPr>
              <w:t>)</w:t>
            </w:r>
          </w:p>
        </w:tc>
        <w:tc>
          <w:tcPr>
            <w:tcW w:w="1559" w:type="dxa"/>
            <w:vAlign w:val="center"/>
          </w:tcPr>
          <w:p w14:paraId="5A9BA38F"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 &amp; TAG</w:t>
            </w:r>
          </w:p>
        </w:tc>
      </w:tr>
      <w:tr w:rsidR="001B1687" w:rsidRPr="0031057B" w14:paraId="30153FA0" w14:textId="77777777" w:rsidTr="00454D8F">
        <w:trPr>
          <w:trHeight w:val="330"/>
        </w:trPr>
        <w:tc>
          <w:tcPr>
            <w:tcW w:w="425" w:type="dxa"/>
            <w:vAlign w:val="center"/>
          </w:tcPr>
          <w:p w14:paraId="34F245B8"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5</w:t>
            </w:r>
          </w:p>
        </w:tc>
        <w:tc>
          <w:tcPr>
            <w:tcW w:w="3120" w:type="dxa"/>
            <w:vAlign w:val="center"/>
          </w:tcPr>
          <w:p w14:paraId="4D6984CD"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Presentation of final draft to TAG for endorsement</w:t>
            </w:r>
          </w:p>
        </w:tc>
        <w:tc>
          <w:tcPr>
            <w:tcW w:w="2268" w:type="dxa"/>
            <w:vAlign w:val="center"/>
          </w:tcPr>
          <w:p w14:paraId="641887F5"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Final draft – Shrimp Standard v1.1</w:t>
            </w:r>
          </w:p>
        </w:tc>
        <w:tc>
          <w:tcPr>
            <w:tcW w:w="2126" w:type="dxa"/>
            <w:vAlign w:val="center"/>
          </w:tcPr>
          <w:p w14:paraId="34A5012E" w14:textId="77777777" w:rsidR="008C18F8" w:rsidRPr="0031057B" w:rsidRDefault="008C18F8" w:rsidP="001B1687">
            <w:pPr>
              <w:spacing w:line="276" w:lineRule="auto"/>
              <w:rPr>
                <w:rFonts w:ascii="Times New Roman" w:hAnsi="Times New Roman" w:cs="Times New Roman"/>
                <w:sz w:val="22"/>
                <w:szCs w:val="22"/>
              </w:rPr>
            </w:pPr>
          </w:p>
          <w:p w14:paraId="605193EE"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December 2019 (TAG meeting)</w:t>
            </w:r>
          </w:p>
          <w:p w14:paraId="1C24B9E4" w14:textId="77777777" w:rsidR="008C18F8" w:rsidRPr="0031057B" w:rsidRDefault="008C18F8" w:rsidP="001B1687">
            <w:pPr>
              <w:spacing w:line="276" w:lineRule="auto"/>
              <w:rPr>
                <w:rFonts w:ascii="Times New Roman" w:hAnsi="Times New Roman" w:cs="Times New Roman"/>
                <w:sz w:val="22"/>
                <w:szCs w:val="22"/>
              </w:rPr>
            </w:pPr>
          </w:p>
        </w:tc>
        <w:tc>
          <w:tcPr>
            <w:tcW w:w="1559" w:type="dxa"/>
            <w:vAlign w:val="center"/>
          </w:tcPr>
          <w:p w14:paraId="47FC2B48"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 &amp; TAG</w:t>
            </w:r>
          </w:p>
        </w:tc>
      </w:tr>
      <w:tr w:rsidR="001B1687" w:rsidRPr="0031057B" w14:paraId="05DC4A4D" w14:textId="77777777" w:rsidTr="00454D8F">
        <w:trPr>
          <w:trHeight w:val="330"/>
        </w:trPr>
        <w:tc>
          <w:tcPr>
            <w:tcW w:w="425" w:type="dxa"/>
            <w:vAlign w:val="center"/>
          </w:tcPr>
          <w:p w14:paraId="3A36A821"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6</w:t>
            </w:r>
          </w:p>
        </w:tc>
        <w:tc>
          <w:tcPr>
            <w:tcW w:w="3120" w:type="dxa"/>
            <w:vAlign w:val="center"/>
          </w:tcPr>
          <w:p w14:paraId="392B14E2" w14:textId="77777777" w:rsidR="008C18F8" w:rsidRPr="0031057B" w:rsidRDefault="008C18F8" w:rsidP="001B1687">
            <w:pPr>
              <w:spacing w:line="276" w:lineRule="auto"/>
              <w:rPr>
                <w:rFonts w:ascii="Times New Roman" w:hAnsi="Times New Roman" w:cs="Times New Roman"/>
                <w:sz w:val="22"/>
                <w:szCs w:val="22"/>
              </w:rPr>
            </w:pPr>
          </w:p>
          <w:p w14:paraId="44CCED68"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Presentation of final draft to SB for endorsement and sign-off</w:t>
            </w:r>
          </w:p>
          <w:p w14:paraId="5DDCCD02" w14:textId="77777777" w:rsidR="008C18F8" w:rsidRPr="0031057B" w:rsidRDefault="008C18F8" w:rsidP="001B1687">
            <w:pPr>
              <w:spacing w:line="276" w:lineRule="auto"/>
              <w:rPr>
                <w:rFonts w:ascii="Times New Roman" w:hAnsi="Times New Roman" w:cs="Times New Roman"/>
                <w:sz w:val="22"/>
                <w:szCs w:val="22"/>
              </w:rPr>
            </w:pPr>
          </w:p>
        </w:tc>
        <w:tc>
          <w:tcPr>
            <w:tcW w:w="2268" w:type="dxa"/>
            <w:vAlign w:val="center"/>
          </w:tcPr>
          <w:p w14:paraId="7AB1A974"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Final draft – Shrimp Standard v1.1</w:t>
            </w:r>
          </w:p>
        </w:tc>
        <w:tc>
          <w:tcPr>
            <w:tcW w:w="2126" w:type="dxa"/>
            <w:vAlign w:val="center"/>
          </w:tcPr>
          <w:p w14:paraId="0CBEBE48"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 xml:space="preserve">January 2020 </w:t>
            </w:r>
          </w:p>
          <w:p w14:paraId="0C967C71"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(SB-meeting)</w:t>
            </w:r>
          </w:p>
        </w:tc>
        <w:tc>
          <w:tcPr>
            <w:tcW w:w="1559" w:type="dxa"/>
            <w:vAlign w:val="center"/>
          </w:tcPr>
          <w:p w14:paraId="0430BBF1"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Project Lead</w:t>
            </w:r>
          </w:p>
          <w:p w14:paraId="5CA6CB90" w14:textId="77777777" w:rsidR="001B1687" w:rsidRPr="0031057B" w:rsidRDefault="001B1687" w:rsidP="001B1687">
            <w:pPr>
              <w:spacing w:line="276" w:lineRule="auto"/>
              <w:rPr>
                <w:rFonts w:ascii="Times New Roman" w:hAnsi="Times New Roman" w:cs="Times New Roman"/>
                <w:sz w:val="22"/>
                <w:szCs w:val="22"/>
              </w:rPr>
            </w:pPr>
            <w:r w:rsidRPr="0031057B">
              <w:rPr>
                <w:rFonts w:ascii="Times New Roman" w:hAnsi="Times New Roman" w:cs="Times New Roman"/>
                <w:sz w:val="22"/>
                <w:szCs w:val="22"/>
              </w:rPr>
              <w:t>&amp; SB</w:t>
            </w:r>
          </w:p>
        </w:tc>
      </w:tr>
    </w:tbl>
    <w:p w14:paraId="0121B2F8" w14:textId="77777777" w:rsidR="001B1687" w:rsidRPr="008C18F8" w:rsidRDefault="001B1687" w:rsidP="001B1687">
      <w:pPr>
        <w:jc w:val="both"/>
        <w:rPr>
          <w:rFonts w:ascii="Times New Roman" w:hAnsi="Times New Roman" w:cs="Times New Roman"/>
          <w:b/>
          <w:color w:val="008000"/>
        </w:rPr>
      </w:pPr>
    </w:p>
    <w:p w14:paraId="04DB7464" w14:textId="1C462027" w:rsidR="001B1687" w:rsidRPr="008C18F8" w:rsidRDefault="001B1687" w:rsidP="001B1687">
      <w:pPr>
        <w:jc w:val="both"/>
        <w:rPr>
          <w:rFonts w:ascii="Times New Roman" w:hAnsi="Times New Roman" w:cs="Times New Roman"/>
          <w:szCs w:val="28"/>
        </w:rPr>
      </w:pPr>
      <w:r w:rsidRPr="008C18F8">
        <w:rPr>
          <w:rFonts w:ascii="Times New Roman" w:hAnsi="Times New Roman" w:cs="Times New Roman"/>
          <w:szCs w:val="28"/>
        </w:rPr>
        <w:t xml:space="preserve">The actual review and proposed revision of the </w:t>
      </w:r>
      <w:r w:rsidR="00454D8F" w:rsidRPr="008C18F8">
        <w:rPr>
          <w:rFonts w:ascii="Times New Roman" w:hAnsi="Times New Roman" w:cs="Times New Roman"/>
          <w:szCs w:val="28"/>
        </w:rPr>
        <w:t xml:space="preserve">items within scope </w:t>
      </w:r>
      <w:r w:rsidRPr="008C18F8">
        <w:rPr>
          <w:rFonts w:ascii="Times New Roman" w:hAnsi="Times New Roman" w:cs="Times New Roman"/>
          <w:szCs w:val="28"/>
        </w:rPr>
        <w:t>will be deta</w:t>
      </w:r>
      <w:r w:rsidR="00454D8F" w:rsidRPr="008C18F8">
        <w:rPr>
          <w:rFonts w:ascii="Times New Roman" w:hAnsi="Times New Roman" w:cs="Times New Roman"/>
          <w:szCs w:val="28"/>
        </w:rPr>
        <w:t xml:space="preserve">iled in a Background Document. </w:t>
      </w:r>
      <w:r w:rsidRPr="008C18F8">
        <w:rPr>
          <w:rFonts w:ascii="Times New Roman" w:hAnsi="Times New Roman" w:cs="Times New Roman"/>
          <w:szCs w:val="28"/>
        </w:rPr>
        <w:t xml:space="preserve">This document will present detailed information for each item under review and/or new content to be added. The document will also make a suggestion on revised/new standard content. </w:t>
      </w:r>
    </w:p>
    <w:p w14:paraId="720CDED1" w14:textId="77777777" w:rsidR="001B1687" w:rsidRPr="008C18F8" w:rsidRDefault="001B1687" w:rsidP="001B1687">
      <w:pPr>
        <w:jc w:val="both"/>
        <w:rPr>
          <w:rFonts w:ascii="Times New Roman" w:hAnsi="Times New Roman" w:cs="Times New Roman"/>
          <w:szCs w:val="28"/>
        </w:rPr>
      </w:pPr>
    </w:p>
    <w:p w14:paraId="4DDA39EF" w14:textId="76D3D5D2" w:rsidR="001B1687" w:rsidRDefault="001B1687" w:rsidP="008C18F8">
      <w:pPr>
        <w:jc w:val="both"/>
        <w:rPr>
          <w:rFonts w:ascii="Times New Roman" w:hAnsi="Times New Roman" w:cs="Times New Roman"/>
          <w:szCs w:val="28"/>
        </w:rPr>
      </w:pPr>
      <w:r w:rsidRPr="008C18F8">
        <w:rPr>
          <w:rFonts w:ascii="Times New Roman" w:hAnsi="Times New Roman" w:cs="Times New Roman"/>
          <w:szCs w:val="28"/>
        </w:rPr>
        <w:t xml:space="preserve">Together with this Background Document, </w:t>
      </w:r>
      <w:r w:rsidR="008C18F8" w:rsidRPr="008C18F8">
        <w:rPr>
          <w:rFonts w:ascii="Times New Roman" w:hAnsi="Times New Roman" w:cs="Times New Roman"/>
          <w:szCs w:val="28"/>
        </w:rPr>
        <w:t>two</w:t>
      </w:r>
      <w:r w:rsidRPr="008C18F8">
        <w:rPr>
          <w:rFonts w:ascii="Times New Roman" w:hAnsi="Times New Roman" w:cs="Times New Roman"/>
          <w:szCs w:val="28"/>
        </w:rPr>
        <w:t xml:space="preserve"> draft</w:t>
      </w:r>
      <w:r w:rsidR="008C18F8" w:rsidRPr="008C18F8">
        <w:rPr>
          <w:rFonts w:ascii="Times New Roman" w:hAnsi="Times New Roman" w:cs="Times New Roman"/>
          <w:szCs w:val="28"/>
        </w:rPr>
        <w:t>s</w:t>
      </w:r>
      <w:r w:rsidRPr="008C18F8">
        <w:rPr>
          <w:rFonts w:ascii="Times New Roman" w:hAnsi="Times New Roman" w:cs="Times New Roman"/>
          <w:szCs w:val="28"/>
        </w:rPr>
        <w:t xml:space="preserve"> of Shrimp Standard </w:t>
      </w:r>
      <w:r w:rsidR="008C18F8" w:rsidRPr="008C18F8">
        <w:rPr>
          <w:rFonts w:ascii="Times New Roman" w:hAnsi="Times New Roman" w:cs="Times New Roman"/>
          <w:szCs w:val="28"/>
        </w:rPr>
        <w:t xml:space="preserve">v1.1 </w:t>
      </w:r>
      <w:r w:rsidRPr="008C18F8">
        <w:rPr>
          <w:rFonts w:ascii="Times New Roman" w:hAnsi="Times New Roman" w:cs="Times New Roman"/>
          <w:szCs w:val="28"/>
        </w:rPr>
        <w:t>will be made public for consultation</w:t>
      </w:r>
      <w:r w:rsidR="00454D8F" w:rsidRPr="008C18F8">
        <w:rPr>
          <w:rFonts w:ascii="Times New Roman" w:hAnsi="Times New Roman" w:cs="Times New Roman"/>
          <w:szCs w:val="28"/>
        </w:rPr>
        <w:t xml:space="preserve">. </w:t>
      </w:r>
      <w:r w:rsidR="008C18F8" w:rsidRPr="008C18F8">
        <w:rPr>
          <w:rFonts w:ascii="Times New Roman" w:hAnsi="Times New Roman" w:cs="Times New Roman"/>
          <w:szCs w:val="28"/>
        </w:rPr>
        <w:t>Both drafts will include revised content as is proposed in the Background Document.</w:t>
      </w:r>
      <w:r w:rsidR="00454D8F" w:rsidRPr="008C18F8">
        <w:rPr>
          <w:rFonts w:ascii="Times New Roman" w:hAnsi="Times New Roman" w:cs="Times New Roman"/>
          <w:szCs w:val="28"/>
        </w:rPr>
        <w:t xml:space="preserve"> </w:t>
      </w:r>
      <w:r w:rsidRPr="008C18F8">
        <w:rPr>
          <w:rFonts w:ascii="Times New Roman" w:hAnsi="Times New Roman" w:cs="Times New Roman"/>
          <w:szCs w:val="28"/>
        </w:rPr>
        <w:t xml:space="preserve"> </w:t>
      </w:r>
    </w:p>
    <w:p w14:paraId="65A4EFF5" w14:textId="77777777" w:rsidR="008C18F8" w:rsidRDefault="008C18F8" w:rsidP="008C18F8">
      <w:pPr>
        <w:jc w:val="both"/>
        <w:rPr>
          <w:rFonts w:ascii="Times New Roman" w:hAnsi="Times New Roman" w:cs="Times New Roman"/>
          <w:szCs w:val="28"/>
        </w:rPr>
      </w:pPr>
    </w:p>
    <w:p w14:paraId="0396663F" w14:textId="5E8A6307" w:rsidR="008C18F8" w:rsidRDefault="008C18F8" w:rsidP="008C18F8">
      <w:pPr>
        <w:jc w:val="both"/>
        <w:rPr>
          <w:rFonts w:ascii="Times New Roman" w:hAnsi="Times New Roman" w:cs="Times New Roman"/>
          <w:szCs w:val="28"/>
        </w:rPr>
      </w:pPr>
      <w:r>
        <w:rPr>
          <w:rFonts w:ascii="Times New Roman" w:hAnsi="Times New Roman" w:cs="Times New Roman"/>
          <w:szCs w:val="28"/>
        </w:rPr>
        <w:t>For the entire project, following documents will be produced, and made public</w:t>
      </w:r>
      <w:r w:rsidR="007B02A0">
        <w:rPr>
          <w:rFonts w:ascii="Times New Roman" w:hAnsi="Times New Roman" w:cs="Times New Roman"/>
          <w:szCs w:val="28"/>
        </w:rPr>
        <w:t xml:space="preserve"> via the ASC website</w:t>
      </w:r>
      <w:r>
        <w:rPr>
          <w:rFonts w:ascii="Times New Roman" w:hAnsi="Times New Roman" w:cs="Times New Roman"/>
          <w:szCs w:val="28"/>
        </w:rPr>
        <w:t>:</w:t>
      </w:r>
    </w:p>
    <w:p w14:paraId="4B897C97" w14:textId="77777777" w:rsidR="008C18F8" w:rsidRDefault="008C18F8" w:rsidP="008C18F8">
      <w:pPr>
        <w:jc w:val="both"/>
        <w:rPr>
          <w:rFonts w:ascii="Times New Roman" w:hAnsi="Times New Roman" w:cs="Times New Roman"/>
          <w:szCs w:val="28"/>
        </w:rPr>
      </w:pPr>
    </w:p>
    <w:p w14:paraId="4998A082" w14:textId="7F5267A6" w:rsidR="008C18F8" w:rsidRPr="007B02A0" w:rsidRDefault="008C18F8" w:rsidP="007B02A0">
      <w:pPr>
        <w:jc w:val="both"/>
        <w:rPr>
          <w:rFonts w:ascii="Times New Roman" w:hAnsi="Times New Roman" w:cs="Times New Roman"/>
          <w:b/>
          <w:szCs w:val="28"/>
        </w:rPr>
      </w:pPr>
      <w:r w:rsidRPr="007B02A0">
        <w:rPr>
          <w:rFonts w:ascii="Times New Roman" w:hAnsi="Times New Roman" w:cs="Times New Roman"/>
          <w:b/>
          <w:szCs w:val="28"/>
        </w:rPr>
        <w:t>Related to ToR:</w:t>
      </w:r>
    </w:p>
    <w:p w14:paraId="4827C34D" w14:textId="77777777" w:rsid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ToR (draft &amp; final)</w:t>
      </w:r>
    </w:p>
    <w:p w14:paraId="6DD68EEC" w14:textId="6DEC8A22" w:rsid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 xml:space="preserve">Overview of </w:t>
      </w:r>
      <w:r>
        <w:rPr>
          <w:rFonts w:ascii="Times New Roman" w:hAnsi="Times New Roman" w:cs="Times New Roman"/>
          <w:szCs w:val="28"/>
        </w:rPr>
        <w:t xml:space="preserve">stakeholder </w:t>
      </w:r>
      <w:r w:rsidRPr="008C18F8">
        <w:rPr>
          <w:rFonts w:ascii="Times New Roman" w:hAnsi="Times New Roman" w:cs="Times New Roman"/>
          <w:szCs w:val="28"/>
        </w:rPr>
        <w:t>comments received on draft ToR and ASCs’ response</w:t>
      </w:r>
    </w:p>
    <w:p w14:paraId="3C277A9D" w14:textId="77777777" w:rsidR="008C18F8" w:rsidRDefault="008C18F8" w:rsidP="008C18F8">
      <w:pPr>
        <w:pStyle w:val="Paragraphedeliste"/>
        <w:ind w:left="1440"/>
        <w:jc w:val="both"/>
        <w:rPr>
          <w:rFonts w:ascii="Times New Roman" w:hAnsi="Times New Roman" w:cs="Times New Roman"/>
          <w:szCs w:val="28"/>
        </w:rPr>
      </w:pPr>
    </w:p>
    <w:p w14:paraId="11E323FC" w14:textId="5B35DB36" w:rsidR="008C18F8" w:rsidRPr="007B02A0" w:rsidRDefault="008C18F8" w:rsidP="007B02A0">
      <w:pPr>
        <w:jc w:val="both"/>
        <w:rPr>
          <w:rFonts w:ascii="Times New Roman" w:hAnsi="Times New Roman" w:cs="Times New Roman"/>
          <w:b/>
          <w:szCs w:val="28"/>
        </w:rPr>
      </w:pPr>
      <w:r w:rsidRPr="007B02A0">
        <w:rPr>
          <w:rFonts w:ascii="Times New Roman" w:hAnsi="Times New Roman" w:cs="Times New Roman"/>
          <w:b/>
          <w:szCs w:val="28"/>
        </w:rPr>
        <w:t>Related to Draft 1:</w:t>
      </w:r>
    </w:p>
    <w:p w14:paraId="3AAFF54F" w14:textId="1D32FC51"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Background document* for Draft 1 of Shrimp Standard v1.1</w:t>
      </w:r>
    </w:p>
    <w:p w14:paraId="7996E46E" w14:textId="77777777"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Draft 1 of Shrimp Standard v1.1</w:t>
      </w:r>
    </w:p>
    <w:p w14:paraId="645B9CBE" w14:textId="2998F569"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 xml:space="preserve">Overview of </w:t>
      </w:r>
      <w:r>
        <w:rPr>
          <w:rFonts w:ascii="Times New Roman" w:hAnsi="Times New Roman" w:cs="Times New Roman"/>
          <w:szCs w:val="28"/>
        </w:rPr>
        <w:t xml:space="preserve">stakeholder </w:t>
      </w:r>
      <w:r w:rsidRPr="008C18F8">
        <w:rPr>
          <w:rFonts w:ascii="Times New Roman" w:hAnsi="Times New Roman" w:cs="Times New Roman"/>
          <w:szCs w:val="28"/>
        </w:rPr>
        <w:t>comments received on draft 1 and ASCs’ response</w:t>
      </w:r>
    </w:p>
    <w:p w14:paraId="0B6A43E0" w14:textId="77777777" w:rsidR="008C18F8" w:rsidRDefault="008C18F8" w:rsidP="008C18F8">
      <w:pPr>
        <w:jc w:val="both"/>
        <w:rPr>
          <w:rFonts w:ascii="Times New Roman" w:hAnsi="Times New Roman" w:cs="Times New Roman"/>
          <w:szCs w:val="28"/>
        </w:rPr>
      </w:pPr>
    </w:p>
    <w:p w14:paraId="0D29BD69" w14:textId="0B7DAD76" w:rsidR="008C18F8" w:rsidRPr="007B02A0" w:rsidRDefault="008C18F8" w:rsidP="007B02A0">
      <w:pPr>
        <w:jc w:val="both"/>
        <w:rPr>
          <w:rFonts w:ascii="Times New Roman" w:hAnsi="Times New Roman" w:cs="Times New Roman"/>
          <w:b/>
          <w:szCs w:val="28"/>
        </w:rPr>
      </w:pPr>
      <w:r w:rsidRPr="007B02A0">
        <w:rPr>
          <w:rFonts w:ascii="Times New Roman" w:hAnsi="Times New Roman" w:cs="Times New Roman"/>
          <w:b/>
          <w:szCs w:val="28"/>
        </w:rPr>
        <w:t>Related to Draft 2:</w:t>
      </w:r>
    </w:p>
    <w:p w14:paraId="64DC6DB7" w14:textId="48067F13"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Background document* for Draft 2 of Shrimp Standard v1.1</w:t>
      </w:r>
    </w:p>
    <w:p w14:paraId="7769EC5B" w14:textId="7B3000FF"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Draft 2 of Shrimp Standard v1.1</w:t>
      </w:r>
    </w:p>
    <w:p w14:paraId="28E58D55" w14:textId="02D9B366" w:rsidR="008C18F8" w:rsidRPr="008C18F8" w:rsidRDefault="008C18F8" w:rsidP="007B02A0">
      <w:pPr>
        <w:pStyle w:val="Paragraphedeliste"/>
        <w:numPr>
          <w:ilvl w:val="0"/>
          <w:numId w:val="13"/>
        </w:numPr>
        <w:jc w:val="both"/>
        <w:rPr>
          <w:rFonts w:ascii="Times New Roman" w:hAnsi="Times New Roman" w:cs="Times New Roman"/>
          <w:szCs w:val="28"/>
        </w:rPr>
      </w:pPr>
      <w:r w:rsidRPr="008C18F8">
        <w:rPr>
          <w:rFonts w:ascii="Times New Roman" w:hAnsi="Times New Roman" w:cs="Times New Roman"/>
          <w:szCs w:val="28"/>
        </w:rPr>
        <w:t>Overview of comments received on draft 2 and ASCs’ response</w:t>
      </w:r>
    </w:p>
    <w:p w14:paraId="77A66686" w14:textId="77777777" w:rsidR="007B02A0" w:rsidRDefault="007B02A0" w:rsidP="007B02A0">
      <w:pPr>
        <w:jc w:val="both"/>
        <w:rPr>
          <w:rFonts w:ascii="Times New Roman" w:hAnsi="Times New Roman" w:cs="Times New Roman"/>
          <w:szCs w:val="28"/>
        </w:rPr>
      </w:pPr>
    </w:p>
    <w:p w14:paraId="628160FA" w14:textId="3F8C37CF" w:rsidR="008C18F8" w:rsidRPr="007B02A0" w:rsidRDefault="007B02A0" w:rsidP="007B02A0">
      <w:pPr>
        <w:jc w:val="both"/>
        <w:rPr>
          <w:rFonts w:ascii="Times New Roman" w:hAnsi="Times New Roman" w:cs="Times New Roman"/>
          <w:szCs w:val="28"/>
        </w:rPr>
      </w:pPr>
      <w:r>
        <w:rPr>
          <w:rFonts w:ascii="Times New Roman" w:hAnsi="Times New Roman" w:cs="Times New Roman"/>
          <w:szCs w:val="28"/>
        </w:rPr>
        <w:t xml:space="preserve">9.  </w:t>
      </w:r>
      <w:r w:rsidRPr="007B02A0">
        <w:rPr>
          <w:rFonts w:ascii="Times New Roman" w:hAnsi="Times New Roman" w:cs="Times New Roman"/>
          <w:szCs w:val="28"/>
        </w:rPr>
        <w:t xml:space="preserve">Final </w:t>
      </w:r>
      <w:r w:rsidR="008C18F8" w:rsidRPr="007B02A0">
        <w:rPr>
          <w:rFonts w:ascii="Times New Roman" w:hAnsi="Times New Roman" w:cs="Times New Roman"/>
          <w:b/>
          <w:szCs w:val="28"/>
        </w:rPr>
        <w:t>ASC Shrimp Standard v1.1</w:t>
      </w:r>
      <w:r w:rsidRPr="007B02A0">
        <w:rPr>
          <w:rFonts w:ascii="Times New Roman" w:hAnsi="Times New Roman" w:cs="Times New Roman"/>
          <w:szCs w:val="28"/>
        </w:rPr>
        <w:t xml:space="preserve"> (after sign-off by SB).</w:t>
      </w:r>
    </w:p>
    <w:p w14:paraId="32CC35BC" w14:textId="58F0389C" w:rsidR="008C18F8" w:rsidRDefault="008C18F8" w:rsidP="008C18F8">
      <w:pPr>
        <w:jc w:val="both"/>
        <w:rPr>
          <w:rFonts w:ascii="Times New Roman" w:hAnsi="Times New Roman" w:cs="Times New Roman"/>
          <w:szCs w:val="28"/>
        </w:rPr>
      </w:pPr>
    </w:p>
    <w:p w14:paraId="7E05DF07" w14:textId="485C037A" w:rsidR="007B02A0" w:rsidRPr="007B02A0" w:rsidRDefault="007B02A0" w:rsidP="008C18F8">
      <w:pPr>
        <w:jc w:val="both"/>
        <w:rPr>
          <w:rFonts w:ascii="Times New Roman" w:hAnsi="Times New Roman" w:cs="Times New Roman"/>
          <w:i/>
          <w:szCs w:val="28"/>
        </w:rPr>
      </w:pPr>
      <w:r w:rsidRPr="007B02A0">
        <w:rPr>
          <w:rFonts w:ascii="Times New Roman" w:hAnsi="Times New Roman" w:cs="Times New Roman"/>
          <w:i/>
          <w:szCs w:val="28"/>
        </w:rPr>
        <w:t xml:space="preserve">* Please note that </w:t>
      </w:r>
      <w:r>
        <w:rPr>
          <w:rFonts w:ascii="Times New Roman" w:hAnsi="Times New Roman" w:cs="Times New Roman"/>
          <w:i/>
          <w:szCs w:val="28"/>
        </w:rPr>
        <w:t xml:space="preserve">the </w:t>
      </w:r>
      <w:r w:rsidRPr="007B02A0">
        <w:rPr>
          <w:rFonts w:ascii="Times New Roman" w:hAnsi="Times New Roman" w:cs="Times New Roman"/>
          <w:i/>
          <w:szCs w:val="28"/>
        </w:rPr>
        <w:t xml:space="preserve">Background Document for Draft 1 and Draft 2 are </w:t>
      </w:r>
      <w:r>
        <w:rPr>
          <w:rFonts w:ascii="Times New Roman" w:hAnsi="Times New Roman" w:cs="Times New Roman"/>
          <w:i/>
          <w:szCs w:val="28"/>
        </w:rPr>
        <w:t xml:space="preserve">one and </w:t>
      </w:r>
      <w:r w:rsidRPr="007B02A0">
        <w:rPr>
          <w:rFonts w:ascii="Times New Roman" w:hAnsi="Times New Roman" w:cs="Times New Roman"/>
          <w:i/>
          <w:szCs w:val="28"/>
        </w:rPr>
        <w:t xml:space="preserve">the same. The Background Document will have 2 sections – one </w:t>
      </w:r>
      <w:r>
        <w:rPr>
          <w:rFonts w:ascii="Times New Roman" w:hAnsi="Times New Roman" w:cs="Times New Roman"/>
          <w:i/>
          <w:szCs w:val="28"/>
        </w:rPr>
        <w:t>for</w:t>
      </w:r>
      <w:r w:rsidRPr="007B02A0">
        <w:rPr>
          <w:rFonts w:ascii="Times New Roman" w:hAnsi="Times New Roman" w:cs="Times New Roman"/>
          <w:i/>
          <w:szCs w:val="28"/>
        </w:rPr>
        <w:t xml:space="preserve"> each Draft. </w:t>
      </w:r>
    </w:p>
    <w:p w14:paraId="3C45D8F7" w14:textId="77777777" w:rsidR="008C18F8" w:rsidRDefault="008C18F8" w:rsidP="008C18F8">
      <w:pPr>
        <w:jc w:val="both"/>
        <w:rPr>
          <w:rFonts w:ascii="Times New Roman" w:hAnsi="Times New Roman" w:cs="Times New Roman"/>
          <w:szCs w:val="28"/>
        </w:rPr>
      </w:pPr>
    </w:p>
    <w:p w14:paraId="0CFE40E1" w14:textId="77777777" w:rsidR="007B02A0" w:rsidRDefault="007B02A0" w:rsidP="008C18F8">
      <w:pPr>
        <w:jc w:val="both"/>
        <w:rPr>
          <w:rFonts w:ascii="Times New Roman" w:hAnsi="Times New Roman" w:cs="Times New Roman"/>
          <w:szCs w:val="28"/>
        </w:rPr>
      </w:pPr>
    </w:p>
    <w:p w14:paraId="631A5EBA" w14:textId="77777777" w:rsidR="00B44128" w:rsidRDefault="00B44128" w:rsidP="008C18F8">
      <w:pPr>
        <w:jc w:val="both"/>
        <w:rPr>
          <w:rFonts w:ascii="Times New Roman" w:hAnsi="Times New Roman" w:cs="Times New Roman"/>
          <w:szCs w:val="28"/>
        </w:rPr>
      </w:pPr>
    </w:p>
    <w:p w14:paraId="792566CC" w14:textId="2F00F014" w:rsidR="001B1687" w:rsidRPr="001B1687" w:rsidRDefault="001B1687" w:rsidP="007B02A0">
      <w:pPr>
        <w:pStyle w:val="Titre1"/>
        <w:numPr>
          <w:ilvl w:val="0"/>
          <w:numId w:val="12"/>
        </w:numPr>
      </w:pPr>
      <w:bookmarkStart w:id="19" w:name="_Toc394580031"/>
      <w:bookmarkStart w:id="20" w:name="_Toc525031370"/>
      <w:r w:rsidRPr="001B1687">
        <w:t>Governance structure, working approach and decision-</w:t>
      </w:r>
      <w:r w:rsidR="008C18F8">
        <w:t xml:space="preserve">making </w:t>
      </w:r>
      <w:r w:rsidRPr="001B1687">
        <w:t>procedure</w:t>
      </w:r>
      <w:bookmarkEnd w:id="19"/>
      <w:bookmarkEnd w:id="20"/>
    </w:p>
    <w:p w14:paraId="2AE592E7" w14:textId="77777777" w:rsidR="001B1687" w:rsidRPr="00257E70" w:rsidRDefault="001B1687" w:rsidP="001B1687">
      <w:pPr>
        <w:jc w:val="both"/>
        <w:rPr>
          <w:rFonts w:ascii="Times New Roman" w:hAnsi="Times New Roman" w:cs="Times New Roman"/>
        </w:rPr>
      </w:pPr>
    </w:p>
    <w:p w14:paraId="444165E2" w14:textId="77777777" w:rsidR="001B1687" w:rsidRPr="00257E70" w:rsidRDefault="001B1687" w:rsidP="001B1687">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The following table outlines the roles &amp; responsibilities of the various ASC governance bodies for this particular project.</w:t>
      </w:r>
    </w:p>
    <w:p w14:paraId="1BEE7143" w14:textId="77777777" w:rsidR="001B1687" w:rsidRPr="00257E70" w:rsidRDefault="001B1687" w:rsidP="001B1687">
      <w:pPr>
        <w:jc w:val="both"/>
        <w:rPr>
          <w:rFonts w:ascii="Times New Roman" w:eastAsia="Times New Roman" w:hAnsi="Times New Roman" w:cs="Times New Roman"/>
          <w:lang w:val="en-GB"/>
        </w:rPr>
      </w:pPr>
    </w:p>
    <w:tbl>
      <w:tblPr>
        <w:tblStyle w:val="Grilledutableau"/>
        <w:tblW w:w="0" w:type="auto"/>
        <w:tblLook w:val="04A0" w:firstRow="1" w:lastRow="0" w:firstColumn="1" w:lastColumn="0" w:noHBand="0" w:noVBand="1"/>
      </w:tblPr>
      <w:tblGrid>
        <w:gridCol w:w="3002"/>
        <w:gridCol w:w="5288"/>
      </w:tblGrid>
      <w:tr w:rsidR="001B1687" w:rsidRPr="007B02A0" w14:paraId="37491ABC" w14:textId="77777777" w:rsidTr="008C18F8">
        <w:tc>
          <w:tcPr>
            <w:tcW w:w="3085" w:type="dxa"/>
            <w:vAlign w:val="center"/>
          </w:tcPr>
          <w:p w14:paraId="257BC8DF" w14:textId="48B0864B" w:rsidR="001B1687" w:rsidRPr="007B02A0" w:rsidRDefault="008C18F8" w:rsidP="008C18F8">
            <w:pPr>
              <w:pStyle w:val="Sansinterligne"/>
              <w:rPr>
                <w:sz w:val="22"/>
                <w:lang w:val="en-GB"/>
              </w:rPr>
            </w:pPr>
            <w:r w:rsidRPr="007B02A0">
              <w:rPr>
                <w:sz w:val="22"/>
                <w:lang w:val="en-GB"/>
              </w:rPr>
              <w:t xml:space="preserve">ASC </w:t>
            </w:r>
            <w:r w:rsidR="001B1687" w:rsidRPr="007B02A0">
              <w:rPr>
                <w:sz w:val="22"/>
                <w:lang w:val="en-GB"/>
              </w:rPr>
              <w:t>Supervisory Board</w:t>
            </w:r>
          </w:p>
        </w:tc>
        <w:tc>
          <w:tcPr>
            <w:tcW w:w="5431" w:type="dxa"/>
            <w:vAlign w:val="center"/>
          </w:tcPr>
          <w:p w14:paraId="3F287FB7" w14:textId="77777777" w:rsidR="008C18F8" w:rsidRPr="007B02A0" w:rsidRDefault="008C18F8" w:rsidP="008C18F8">
            <w:pPr>
              <w:pStyle w:val="Sansinterligne"/>
              <w:rPr>
                <w:sz w:val="22"/>
                <w:lang w:val="en-GB"/>
              </w:rPr>
            </w:pPr>
          </w:p>
          <w:p w14:paraId="18D5C8F6" w14:textId="77777777" w:rsidR="001B1687" w:rsidRPr="007B02A0" w:rsidRDefault="001B1687" w:rsidP="007B02A0">
            <w:pPr>
              <w:pStyle w:val="Sansinterligne"/>
              <w:numPr>
                <w:ilvl w:val="0"/>
                <w:numId w:val="14"/>
              </w:numPr>
              <w:rPr>
                <w:sz w:val="22"/>
                <w:lang w:val="en-GB"/>
              </w:rPr>
            </w:pPr>
            <w:r w:rsidRPr="007B02A0">
              <w:rPr>
                <w:sz w:val="22"/>
                <w:lang w:val="en-GB"/>
              </w:rPr>
              <w:t>Final decision making body</w:t>
            </w:r>
          </w:p>
          <w:p w14:paraId="5C8B56D0" w14:textId="77777777" w:rsidR="001B1687" w:rsidRPr="007B02A0" w:rsidRDefault="001B1687" w:rsidP="007B02A0">
            <w:pPr>
              <w:pStyle w:val="Sansinterligne"/>
              <w:numPr>
                <w:ilvl w:val="0"/>
                <w:numId w:val="14"/>
              </w:numPr>
              <w:rPr>
                <w:sz w:val="22"/>
                <w:lang w:val="en-GB"/>
              </w:rPr>
            </w:pPr>
            <w:r w:rsidRPr="007B02A0">
              <w:rPr>
                <w:sz w:val="22"/>
                <w:lang w:val="en-GB"/>
              </w:rPr>
              <w:t>Project approval</w:t>
            </w:r>
          </w:p>
          <w:p w14:paraId="0FB8674D" w14:textId="77777777" w:rsidR="008C18F8" w:rsidRPr="007B02A0" w:rsidRDefault="001B1687" w:rsidP="007B02A0">
            <w:pPr>
              <w:pStyle w:val="Sansinterligne"/>
              <w:numPr>
                <w:ilvl w:val="0"/>
                <w:numId w:val="14"/>
              </w:numPr>
              <w:rPr>
                <w:sz w:val="22"/>
                <w:lang w:val="en-GB"/>
              </w:rPr>
            </w:pPr>
            <w:r w:rsidRPr="007B02A0">
              <w:rPr>
                <w:sz w:val="22"/>
                <w:lang w:val="en-GB"/>
              </w:rPr>
              <w:t>Project sign-off</w:t>
            </w:r>
          </w:p>
          <w:p w14:paraId="688E5468" w14:textId="187BABD3" w:rsidR="008C18F8" w:rsidRPr="007B02A0" w:rsidRDefault="008C18F8" w:rsidP="008C18F8">
            <w:pPr>
              <w:pStyle w:val="Sansinterligne"/>
              <w:rPr>
                <w:sz w:val="22"/>
                <w:lang w:val="en-GB"/>
              </w:rPr>
            </w:pPr>
          </w:p>
        </w:tc>
      </w:tr>
      <w:tr w:rsidR="001B1687" w:rsidRPr="007B02A0" w14:paraId="15CED367" w14:textId="77777777" w:rsidTr="008C18F8">
        <w:tc>
          <w:tcPr>
            <w:tcW w:w="3085" w:type="dxa"/>
            <w:vAlign w:val="center"/>
          </w:tcPr>
          <w:p w14:paraId="0A9368EE" w14:textId="371CC456" w:rsidR="001B1687" w:rsidRPr="007B02A0" w:rsidRDefault="008C18F8" w:rsidP="008C18F8">
            <w:pPr>
              <w:pStyle w:val="Sansinterligne"/>
              <w:rPr>
                <w:sz w:val="22"/>
                <w:lang w:val="en-GB"/>
              </w:rPr>
            </w:pPr>
            <w:r w:rsidRPr="007B02A0">
              <w:rPr>
                <w:sz w:val="22"/>
                <w:lang w:val="en-GB"/>
              </w:rPr>
              <w:t xml:space="preserve">ASC </w:t>
            </w:r>
            <w:r w:rsidR="001B1687" w:rsidRPr="007B02A0">
              <w:rPr>
                <w:sz w:val="22"/>
                <w:lang w:val="en-GB"/>
              </w:rPr>
              <w:t>Technical Advisory Group</w:t>
            </w:r>
          </w:p>
        </w:tc>
        <w:tc>
          <w:tcPr>
            <w:tcW w:w="5431" w:type="dxa"/>
            <w:vAlign w:val="center"/>
          </w:tcPr>
          <w:p w14:paraId="305FA3F4" w14:textId="77777777" w:rsidR="008C18F8" w:rsidRPr="007B02A0" w:rsidRDefault="008C18F8" w:rsidP="008C18F8">
            <w:pPr>
              <w:pStyle w:val="Sansinterligne"/>
              <w:rPr>
                <w:sz w:val="22"/>
                <w:lang w:val="en-GB"/>
              </w:rPr>
            </w:pPr>
          </w:p>
          <w:p w14:paraId="542D22A4" w14:textId="7FA0278D" w:rsidR="001B1687" w:rsidRPr="007B02A0" w:rsidRDefault="001B1687" w:rsidP="007B02A0">
            <w:pPr>
              <w:pStyle w:val="Sansinterligne"/>
              <w:numPr>
                <w:ilvl w:val="0"/>
                <w:numId w:val="15"/>
              </w:numPr>
              <w:rPr>
                <w:sz w:val="22"/>
                <w:lang w:val="en-GB"/>
              </w:rPr>
            </w:pPr>
            <w:r w:rsidRPr="007B02A0">
              <w:rPr>
                <w:sz w:val="22"/>
                <w:lang w:val="en-GB"/>
              </w:rPr>
              <w:t>Project overview</w:t>
            </w:r>
            <w:r w:rsidR="007B02A0">
              <w:rPr>
                <w:sz w:val="22"/>
                <w:lang w:val="en-GB"/>
              </w:rPr>
              <w:t>, including overview on TWG’s/external experts</w:t>
            </w:r>
          </w:p>
          <w:p w14:paraId="6296BF8C" w14:textId="77777777" w:rsidR="001B1687" w:rsidRPr="007B02A0" w:rsidRDefault="001B1687" w:rsidP="007B02A0">
            <w:pPr>
              <w:pStyle w:val="Sansinterligne"/>
              <w:numPr>
                <w:ilvl w:val="0"/>
                <w:numId w:val="15"/>
              </w:numPr>
              <w:rPr>
                <w:sz w:val="22"/>
                <w:lang w:val="en-GB"/>
              </w:rPr>
            </w:pPr>
            <w:r w:rsidRPr="007B02A0">
              <w:rPr>
                <w:sz w:val="22"/>
                <w:lang w:val="en-GB"/>
              </w:rPr>
              <w:t>Development &amp; endorsement detailed ToR</w:t>
            </w:r>
          </w:p>
          <w:p w14:paraId="4C3F531F" w14:textId="7D13ECA0" w:rsidR="001B1687" w:rsidRPr="007B02A0" w:rsidRDefault="001B1687" w:rsidP="007B02A0">
            <w:pPr>
              <w:pStyle w:val="Sansinterligne"/>
              <w:numPr>
                <w:ilvl w:val="0"/>
                <w:numId w:val="15"/>
              </w:numPr>
              <w:rPr>
                <w:color w:val="000000"/>
                <w:sz w:val="22"/>
              </w:rPr>
            </w:pPr>
            <w:r w:rsidRPr="007B02A0">
              <w:rPr>
                <w:color w:val="000000"/>
                <w:sz w:val="22"/>
              </w:rPr>
              <w:t>Endorse</w:t>
            </w:r>
            <w:r w:rsidR="0019138A">
              <w:rPr>
                <w:color w:val="000000"/>
                <w:sz w:val="22"/>
              </w:rPr>
              <w:t>ment of Draft 1 and 2 prior to each c</w:t>
            </w:r>
            <w:r w:rsidRPr="007B02A0">
              <w:rPr>
                <w:color w:val="000000"/>
                <w:sz w:val="22"/>
              </w:rPr>
              <w:t>onsultation</w:t>
            </w:r>
            <w:r w:rsidR="0019138A">
              <w:rPr>
                <w:color w:val="000000"/>
                <w:sz w:val="22"/>
              </w:rPr>
              <w:t xml:space="preserve"> round</w:t>
            </w:r>
          </w:p>
          <w:p w14:paraId="1530554A" w14:textId="7BC88E24" w:rsidR="0019138A" w:rsidRDefault="0019138A" w:rsidP="007B02A0">
            <w:pPr>
              <w:pStyle w:val="Sansinterligne"/>
              <w:numPr>
                <w:ilvl w:val="0"/>
                <w:numId w:val="15"/>
              </w:numPr>
              <w:rPr>
                <w:color w:val="000000"/>
                <w:sz w:val="22"/>
              </w:rPr>
            </w:pPr>
            <w:r>
              <w:rPr>
                <w:color w:val="000000"/>
                <w:sz w:val="22"/>
              </w:rPr>
              <w:t>Endorsement sign-off document to SB</w:t>
            </w:r>
          </w:p>
          <w:p w14:paraId="1A4B4991" w14:textId="19DC4DA4" w:rsidR="0019138A" w:rsidRPr="0019138A" w:rsidRDefault="0019138A" w:rsidP="0019138A">
            <w:pPr>
              <w:pStyle w:val="Sansinterligne"/>
              <w:numPr>
                <w:ilvl w:val="0"/>
                <w:numId w:val="15"/>
              </w:numPr>
              <w:rPr>
                <w:color w:val="000000"/>
                <w:sz w:val="22"/>
              </w:rPr>
            </w:pPr>
            <w:r w:rsidRPr="007B02A0">
              <w:rPr>
                <w:color w:val="000000"/>
                <w:sz w:val="22"/>
              </w:rPr>
              <w:t>Endorsement final draft to SB</w:t>
            </w:r>
          </w:p>
          <w:p w14:paraId="3464B05E" w14:textId="5B7B6D9B" w:rsidR="008C18F8" w:rsidRPr="007B02A0" w:rsidRDefault="008C18F8" w:rsidP="008C18F8">
            <w:pPr>
              <w:pStyle w:val="Sansinterligne"/>
              <w:rPr>
                <w:sz w:val="22"/>
                <w:lang w:val="en-GB"/>
              </w:rPr>
            </w:pPr>
          </w:p>
        </w:tc>
      </w:tr>
      <w:tr w:rsidR="001B1687" w:rsidRPr="007B02A0" w14:paraId="31A7A17A" w14:textId="77777777" w:rsidTr="008C18F8">
        <w:tc>
          <w:tcPr>
            <w:tcW w:w="3085" w:type="dxa"/>
            <w:vAlign w:val="center"/>
          </w:tcPr>
          <w:p w14:paraId="3A90D44F" w14:textId="19F74BED" w:rsidR="008C18F8" w:rsidRPr="007B02A0" w:rsidRDefault="001B1687" w:rsidP="008C18F8">
            <w:pPr>
              <w:pStyle w:val="Sansinterligne"/>
              <w:rPr>
                <w:sz w:val="22"/>
                <w:lang w:val="en-GB"/>
              </w:rPr>
            </w:pPr>
            <w:r w:rsidRPr="007B02A0">
              <w:rPr>
                <w:sz w:val="22"/>
                <w:lang w:val="en-GB"/>
              </w:rPr>
              <w:t>Steering Committee</w:t>
            </w:r>
          </w:p>
        </w:tc>
        <w:tc>
          <w:tcPr>
            <w:tcW w:w="5431" w:type="dxa"/>
            <w:vAlign w:val="center"/>
          </w:tcPr>
          <w:p w14:paraId="0498E4BB" w14:textId="77777777" w:rsidR="008C18F8" w:rsidRPr="007B02A0" w:rsidRDefault="008C18F8" w:rsidP="008C18F8">
            <w:pPr>
              <w:pStyle w:val="Sansinterligne"/>
              <w:rPr>
                <w:sz w:val="22"/>
                <w:lang w:val="en-GB"/>
              </w:rPr>
            </w:pPr>
          </w:p>
          <w:p w14:paraId="788B91AD" w14:textId="77777777" w:rsidR="008C18F8" w:rsidRPr="007B02A0" w:rsidRDefault="001B1687" w:rsidP="007B02A0">
            <w:pPr>
              <w:pStyle w:val="Sansinterligne"/>
              <w:numPr>
                <w:ilvl w:val="0"/>
                <w:numId w:val="16"/>
              </w:numPr>
              <w:rPr>
                <w:sz w:val="22"/>
                <w:lang w:val="en-GB"/>
              </w:rPr>
            </w:pPr>
            <w:r w:rsidRPr="007B02A0">
              <w:rPr>
                <w:sz w:val="22"/>
                <w:lang w:val="en-GB"/>
              </w:rPr>
              <w:t>n/a</w:t>
            </w:r>
          </w:p>
          <w:p w14:paraId="612DB5E3" w14:textId="2928B6BD" w:rsidR="008C18F8" w:rsidRPr="007B02A0" w:rsidRDefault="008C18F8" w:rsidP="008C18F8">
            <w:pPr>
              <w:pStyle w:val="Sansinterligne"/>
              <w:rPr>
                <w:sz w:val="22"/>
                <w:lang w:val="en-GB"/>
              </w:rPr>
            </w:pPr>
          </w:p>
        </w:tc>
      </w:tr>
      <w:tr w:rsidR="001B1687" w:rsidRPr="007B02A0" w14:paraId="3C3E2527" w14:textId="77777777" w:rsidTr="008C18F8">
        <w:tc>
          <w:tcPr>
            <w:tcW w:w="3085" w:type="dxa"/>
            <w:vAlign w:val="center"/>
          </w:tcPr>
          <w:p w14:paraId="06EAA143" w14:textId="77777777" w:rsidR="001B1687" w:rsidRPr="007B02A0" w:rsidRDefault="001B1687" w:rsidP="008C18F8">
            <w:pPr>
              <w:pStyle w:val="Sansinterligne"/>
              <w:rPr>
                <w:sz w:val="22"/>
                <w:lang w:val="en-GB"/>
              </w:rPr>
            </w:pPr>
            <w:r w:rsidRPr="007B02A0">
              <w:rPr>
                <w:sz w:val="22"/>
                <w:lang w:val="en-GB"/>
              </w:rPr>
              <w:t>Technical Working Group</w:t>
            </w:r>
          </w:p>
        </w:tc>
        <w:tc>
          <w:tcPr>
            <w:tcW w:w="5431" w:type="dxa"/>
            <w:vAlign w:val="center"/>
          </w:tcPr>
          <w:p w14:paraId="1D609F72" w14:textId="77777777" w:rsidR="008C18F8" w:rsidRPr="007B02A0" w:rsidRDefault="008C18F8" w:rsidP="008C18F8">
            <w:pPr>
              <w:pStyle w:val="Sansinterligne"/>
              <w:rPr>
                <w:sz w:val="22"/>
                <w:lang w:val="en-GB"/>
              </w:rPr>
            </w:pPr>
          </w:p>
          <w:p w14:paraId="723935F1" w14:textId="77777777" w:rsidR="001B1687" w:rsidRPr="007B02A0" w:rsidRDefault="001B1687" w:rsidP="007B02A0">
            <w:pPr>
              <w:pStyle w:val="Sansinterligne"/>
              <w:numPr>
                <w:ilvl w:val="0"/>
                <w:numId w:val="16"/>
              </w:numPr>
              <w:rPr>
                <w:sz w:val="22"/>
                <w:lang w:val="en-GB"/>
              </w:rPr>
            </w:pPr>
            <w:r w:rsidRPr="007B02A0">
              <w:rPr>
                <w:sz w:val="22"/>
                <w:lang w:val="en-GB"/>
              </w:rPr>
              <w:t xml:space="preserve">Ad-hoc TWG(s) will be formed where deemed needed. </w:t>
            </w:r>
          </w:p>
          <w:p w14:paraId="1ED1AD29" w14:textId="77777777" w:rsidR="001B1687" w:rsidRPr="007B02A0" w:rsidRDefault="001B1687" w:rsidP="007B02A0">
            <w:pPr>
              <w:pStyle w:val="Sansinterligne"/>
              <w:numPr>
                <w:ilvl w:val="0"/>
                <w:numId w:val="16"/>
              </w:numPr>
              <w:rPr>
                <w:sz w:val="22"/>
                <w:lang w:val="en-GB"/>
              </w:rPr>
            </w:pPr>
            <w:r w:rsidRPr="007B02A0">
              <w:rPr>
                <w:sz w:val="22"/>
                <w:lang w:val="en-GB"/>
              </w:rPr>
              <w:t>TWG(s) findings are reported back to TAG</w:t>
            </w:r>
          </w:p>
          <w:p w14:paraId="17D75E02" w14:textId="77777777" w:rsidR="008C18F8" w:rsidRPr="007B02A0" w:rsidRDefault="008C18F8" w:rsidP="008C18F8">
            <w:pPr>
              <w:pStyle w:val="Sansinterligne"/>
              <w:rPr>
                <w:sz w:val="22"/>
                <w:lang w:val="en-GB"/>
              </w:rPr>
            </w:pPr>
          </w:p>
        </w:tc>
      </w:tr>
      <w:tr w:rsidR="001B1687" w:rsidRPr="007B02A0" w14:paraId="4FEC37C7" w14:textId="77777777" w:rsidTr="008C18F8">
        <w:tc>
          <w:tcPr>
            <w:tcW w:w="3085" w:type="dxa"/>
            <w:vAlign w:val="center"/>
          </w:tcPr>
          <w:p w14:paraId="37242C60" w14:textId="77777777" w:rsidR="001B1687" w:rsidRPr="007B02A0" w:rsidRDefault="001B1687" w:rsidP="008C18F8">
            <w:pPr>
              <w:pStyle w:val="Sansinterligne"/>
              <w:rPr>
                <w:sz w:val="22"/>
                <w:lang w:val="en-GB"/>
              </w:rPr>
            </w:pPr>
            <w:r w:rsidRPr="007B02A0">
              <w:rPr>
                <w:sz w:val="22"/>
                <w:lang w:val="en-GB"/>
              </w:rPr>
              <w:t>External experts</w:t>
            </w:r>
          </w:p>
        </w:tc>
        <w:tc>
          <w:tcPr>
            <w:tcW w:w="5431" w:type="dxa"/>
            <w:vAlign w:val="center"/>
          </w:tcPr>
          <w:p w14:paraId="6CECC214" w14:textId="77777777" w:rsidR="008C18F8" w:rsidRPr="007B02A0" w:rsidRDefault="008C18F8" w:rsidP="008C18F8">
            <w:pPr>
              <w:pStyle w:val="Sansinterligne"/>
              <w:rPr>
                <w:sz w:val="22"/>
                <w:lang w:val="en-GB"/>
              </w:rPr>
            </w:pPr>
          </w:p>
          <w:p w14:paraId="51DE5E58" w14:textId="77777777" w:rsidR="001B1687" w:rsidRPr="007B02A0" w:rsidRDefault="001B1687" w:rsidP="007B02A0">
            <w:pPr>
              <w:pStyle w:val="Sansinterligne"/>
              <w:numPr>
                <w:ilvl w:val="0"/>
                <w:numId w:val="17"/>
              </w:numPr>
              <w:rPr>
                <w:sz w:val="22"/>
                <w:lang w:val="en-GB"/>
              </w:rPr>
            </w:pPr>
            <w:r w:rsidRPr="007B02A0">
              <w:rPr>
                <w:sz w:val="22"/>
                <w:lang w:val="en-GB"/>
              </w:rPr>
              <w:t>Consulted where deemed needed</w:t>
            </w:r>
          </w:p>
          <w:p w14:paraId="01C7253D" w14:textId="77777777" w:rsidR="008C18F8" w:rsidRPr="007B02A0" w:rsidRDefault="008C18F8" w:rsidP="008C18F8">
            <w:pPr>
              <w:pStyle w:val="Sansinterligne"/>
              <w:rPr>
                <w:sz w:val="22"/>
                <w:lang w:val="en-GB"/>
              </w:rPr>
            </w:pPr>
          </w:p>
        </w:tc>
      </w:tr>
    </w:tbl>
    <w:p w14:paraId="3424A3FD" w14:textId="77777777" w:rsidR="001B1687" w:rsidRPr="00257E70" w:rsidRDefault="001B1687" w:rsidP="001B1687">
      <w:pPr>
        <w:jc w:val="both"/>
        <w:rPr>
          <w:rFonts w:ascii="Times New Roman" w:eastAsia="Times New Roman" w:hAnsi="Times New Roman" w:cs="Times New Roman"/>
          <w:lang w:val="en-GB"/>
        </w:rPr>
      </w:pPr>
    </w:p>
    <w:p w14:paraId="7CB3F174" w14:textId="77777777" w:rsidR="001B1687" w:rsidRPr="00257E70" w:rsidRDefault="001B1687" w:rsidP="001B1687">
      <w:pPr>
        <w:jc w:val="both"/>
        <w:rPr>
          <w:rFonts w:ascii="Times New Roman" w:eastAsia="Times New Roman" w:hAnsi="Times New Roman" w:cs="Times New Roman"/>
          <w:lang w:val="en-GB"/>
        </w:rPr>
      </w:pPr>
    </w:p>
    <w:p w14:paraId="1E42F976" w14:textId="1FA7F82F" w:rsidR="001B1687" w:rsidRDefault="001B1687" w:rsidP="001B1687">
      <w:pPr>
        <w:jc w:val="both"/>
        <w:rPr>
          <w:rFonts w:ascii="Times New Roman" w:eastAsia="Times New Roman" w:hAnsi="Times New Roman" w:cs="Times New Roman"/>
          <w:b/>
          <w:lang w:val="en-GB"/>
        </w:rPr>
      </w:pPr>
      <w:r w:rsidRPr="00257E70">
        <w:rPr>
          <w:rFonts w:ascii="Times New Roman" w:eastAsia="Times New Roman" w:hAnsi="Times New Roman" w:cs="Times New Roman"/>
          <w:b/>
          <w:lang w:val="en-GB"/>
        </w:rPr>
        <w:t xml:space="preserve">Reporting requirements: </w:t>
      </w:r>
    </w:p>
    <w:p w14:paraId="09E8E0F8" w14:textId="77777777" w:rsidR="003C550E" w:rsidRPr="00257E70" w:rsidRDefault="003C550E" w:rsidP="001B1687">
      <w:pPr>
        <w:jc w:val="both"/>
        <w:rPr>
          <w:rFonts w:ascii="Times New Roman" w:eastAsia="Times New Roman" w:hAnsi="Times New Roman" w:cs="Times New Roman"/>
          <w:lang w:val="en-GB"/>
        </w:rPr>
      </w:pPr>
    </w:p>
    <w:p w14:paraId="0A68E356" w14:textId="77777777" w:rsidR="001B1687" w:rsidRPr="00257E70" w:rsidRDefault="001B1687" w:rsidP="007B02A0">
      <w:pPr>
        <w:pStyle w:val="Paragraphedeliste"/>
        <w:numPr>
          <w:ilvl w:val="0"/>
          <w:numId w:val="1"/>
        </w:num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A dedicated webpage on the ASC website will be constructed to provide a means to communicate relevant documents.</w:t>
      </w:r>
    </w:p>
    <w:p w14:paraId="74E607F2" w14:textId="77777777" w:rsidR="001B1687" w:rsidRPr="00257E70" w:rsidRDefault="001B1687" w:rsidP="007B02A0">
      <w:pPr>
        <w:pStyle w:val="Paragraphedeliste"/>
        <w:numPr>
          <w:ilvl w:val="0"/>
          <w:numId w:val="1"/>
        </w:num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Minutes of the TAG-meetings are published on the ASC-website</w:t>
      </w:r>
    </w:p>
    <w:p w14:paraId="0069A985" w14:textId="77777777" w:rsidR="0019138A" w:rsidRPr="00257E70" w:rsidRDefault="0019138A" w:rsidP="001B1687">
      <w:pPr>
        <w:jc w:val="both"/>
        <w:rPr>
          <w:rFonts w:ascii="Times New Roman" w:hAnsi="Times New Roman" w:cs="Times New Roman"/>
        </w:rPr>
      </w:pPr>
    </w:p>
    <w:p w14:paraId="5003F8C1" w14:textId="460B3EEB" w:rsidR="001B1687" w:rsidRDefault="001B1687" w:rsidP="001B1687">
      <w:pPr>
        <w:jc w:val="both"/>
        <w:rPr>
          <w:rFonts w:ascii="Times New Roman" w:eastAsia="Times New Roman" w:hAnsi="Times New Roman" w:cs="Times New Roman"/>
          <w:b/>
          <w:lang w:val="en-GB"/>
        </w:rPr>
      </w:pPr>
      <w:r w:rsidRPr="00257E70">
        <w:rPr>
          <w:rFonts w:ascii="Times New Roman" w:eastAsia="Times New Roman" w:hAnsi="Times New Roman" w:cs="Times New Roman"/>
          <w:b/>
          <w:lang w:val="en-GB"/>
        </w:rPr>
        <w:t xml:space="preserve">Decision-making procedure: </w:t>
      </w:r>
    </w:p>
    <w:p w14:paraId="38799962" w14:textId="77777777" w:rsidR="003C550E" w:rsidRDefault="003C550E" w:rsidP="001B1687">
      <w:pPr>
        <w:jc w:val="both"/>
        <w:rPr>
          <w:rFonts w:ascii="Times New Roman" w:eastAsia="Times New Roman" w:hAnsi="Times New Roman" w:cs="Times New Roman"/>
          <w:b/>
          <w:lang w:val="en-GB"/>
        </w:rPr>
      </w:pPr>
    </w:p>
    <w:p w14:paraId="3813FD87" w14:textId="2F673A99" w:rsidR="0019138A" w:rsidRPr="0019138A" w:rsidRDefault="0019138A" w:rsidP="0019138A">
      <w:pPr>
        <w:pStyle w:val="Paragraphedeliste"/>
        <w:numPr>
          <w:ilvl w:val="0"/>
          <w:numId w:val="18"/>
        </w:numPr>
        <w:jc w:val="both"/>
        <w:rPr>
          <w:rFonts w:ascii="Times New Roman" w:eastAsia="Times New Roman" w:hAnsi="Times New Roman" w:cs="Times New Roman"/>
          <w:lang w:val="en-GB"/>
        </w:rPr>
      </w:pPr>
      <w:r w:rsidRPr="0019138A">
        <w:rPr>
          <w:rFonts w:ascii="Times New Roman" w:eastAsia="Times New Roman" w:hAnsi="Times New Roman" w:cs="Times New Roman"/>
          <w:lang w:val="en-GB"/>
        </w:rPr>
        <w:t>External Experts and TWG’s advice to TAG</w:t>
      </w:r>
    </w:p>
    <w:p w14:paraId="25DD21D2" w14:textId="7A9EB4BD" w:rsidR="0019138A" w:rsidRPr="0019138A" w:rsidRDefault="0019138A" w:rsidP="0019138A">
      <w:pPr>
        <w:pStyle w:val="Paragraphedeliste"/>
        <w:numPr>
          <w:ilvl w:val="0"/>
          <w:numId w:val="18"/>
        </w:numPr>
        <w:jc w:val="both"/>
        <w:rPr>
          <w:rFonts w:ascii="Times New Roman" w:eastAsia="Times New Roman" w:hAnsi="Times New Roman" w:cs="Times New Roman"/>
          <w:lang w:val="en-GB"/>
        </w:rPr>
      </w:pPr>
      <w:r w:rsidRPr="0019138A">
        <w:rPr>
          <w:rFonts w:ascii="Times New Roman" w:eastAsia="Times New Roman" w:hAnsi="Times New Roman" w:cs="Times New Roman"/>
          <w:lang w:val="en-GB"/>
        </w:rPr>
        <w:t>TAG advices SB on standard content by means of the final draft</w:t>
      </w:r>
    </w:p>
    <w:p w14:paraId="263FDA19" w14:textId="4A1C95EF" w:rsidR="0019138A" w:rsidRDefault="0019138A" w:rsidP="0019138A">
      <w:pPr>
        <w:pStyle w:val="Paragraphedeliste"/>
        <w:numPr>
          <w:ilvl w:val="0"/>
          <w:numId w:val="18"/>
        </w:numPr>
        <w:jc w:val="both"/>
        <w:rPr>
          <w:rFonts w:ascii="Times New Roman" w:eastAsia="Times New Roman" w:hAnsi="Times New Roman" w:cs="Times New Roman"/>
          <w:lang w:val="en-GB"/>
        </w:rPr>
      </w:pPr>
      <w:r w:rsidRPr="0019138A">
        <w:rPr>
          <w:rFonts w:ascii="Times New Roman" w:eastAsia="Times New Roman" w:hAnsi="Times New Roman" w:cs="Times New Roman"/>
          <w:lang w:val="en-GB"/>
        </w:rPr>
        <w:t xml:space="preserve">SB is the final </w:t>
      </w:r>
      <w:r>
        <w:rPr>
          <w:rFonts w:ascii="Times New Roman" w:eastAsia="Times New Roman" w:hAnsi="Times New Roman" w:cs="Times New Roman"/>
          <w:lang w:val="en-GB"/>
        </w:rPr>
        <w:t>decision</w:t>
      </w:r>
      <w:r w:rsidRPr="0019138A">
        <w:rPr>
          <w:rFonts w:ascii="Times New Roman" w:eastAsia="Times New Roman" w:hAnsi="Times New Roman" w:cs="Times New Roman"/>
          <w:lang w:val="en-GB"/>
        </w:rPr>
        <w:t>-making body</w:t>
      </w:r>
    </w:p>
    <w:p w14:paraId="71761F42" w14:textId="77777777" w:rsidR="00DA10B8" w:rsidRDefault="00DA10B8" w:rsidP="00DA10B8">
      <w:pPr>
        <w:jc w:val="both"/>
        <w:rPr>
          <w:rFonts w:ascii="Times New Roman" w:eastAsia="Times New Roman" w:hAnsi="Times New Roman" w:cs="Times New Roman"/>
          <w:lang w:val="en-GB"/>
        </w:rPr>
      </w:pPr>
    </w:p>
    <w:p w14:paraId="40253145" w14:textId="129DE857" w:rsidR="00DA10B8" w:rsidRPr="00DA10B8" w:rsidRDefault="00DA10B8" w:rsidP="00DA10B8">
      <w:pPr>
        <w:jc w:val="both"/>
        <w:rPr>
          <w:rFonts w:ascii="Times New Roman" w:eastAsia="Times New Roman" w:hAnsi="Times New Roman" w:cs="Times New Roman"/>
          <w:lang w:val="en-GB"/>
        </w:rPr>
      </w:pPr>
      <w:r w:rsidRPr="00B44128">
        <w:rPr>
          <w:rFonts w:ascii="Times New Roman" w:eastAsia="Times New Roman" w:hAnsi="Times New Roman" w:cs="Times New Roman"/>
          <w:lang w:val="en-GB"/>
        </w:rPr>
        <w:t xml:space="preserve">TWG and TAG strive for consensus. Where views </w:t>
      </w:r>
      <w:proofErr w:type="gramStart"/>
      <w:r w:rsidRPr="00B44128">
        <w:rPr>
          <w:rFonts w:ascii="Times New Roman" w:eastAsia="Times New Roman" w:hAnsi="Times New Roman" w:cs="Times New Roman"/>
          <w:lang w:val="en-GB"/>
        </w:rPr>
        <w:t>differ</w:t>
      </w:r>
      <w:proofErr w:type="gramEnd"/>
      <w:r w:rsidRPr="00B44128">
        <w:rPr>
          <w:rFonts w:ascii="Times New Roman" w:eastAsia="Times New Roman" w:hAnsi="Times New Roman" w:cs="Times New Roman"/>
          <w:lang w:val="en-GB"/>
        </w:rPr>
        <w:t xml:space="preserve"> and consensus can’t be find, various views are documented and escalated to the final decision body (SB).</w:t>
      </w:r>
    </w:p>
    <w:p w14:paraId="71F1E6F4" w14:textId="77777777" w:rsidR="0019138A" w:rsidRDefault="0019138A" w:rsidP="001B1687">
      <w:pPr>
        <w:jc w:val="both"/>
        <w:rPr>
          <w:rFonts w:ascii="Times New Roman" w:eastAsia="Times New Roman" w:hAnsi="Times New Roman" w:cs="Times New Roman"/>
          <w:b/>
          <w:lang w:val="en-GB"/>
        </w:rPr>
      </w:pPr>
    </w:p>
    <w:p w14:paraId="6A48BA79" w14:textId="77777777" w:rsidR="00B44128" w:rsidRDefault="00B44128" w:rsidP="001B1687">
      <w:pPr>
        <w:jc w:val="both"/>
        <w:rPr>
          <w:rFonts w:ascii="Times New Roman" w:eastAsia="Times New Roman" w:hAnsi="Times New Roman" w:cs="Times New Roman"/>
          <w:b/>
          <w:lang w:val="en-GB"/>
        </w:rPr>
      </w:pPr>
    </w:p>
    <w:p w14:paraId="436AEAB1" w14:textId="561A15A7" w:rsidR="001B1687" w:rsidRDefault="001B1687" w:rsidP="001B1687">
      <w:pPr>
        <w:jc w:val="both"/>
        <w:rPr>
          <w:rFonts w:ascii="Times New Roman" w:eastAsia="Times New Roman" w:hAnsi="Times New Roman" w:cs="Times New Roman"/>
          <w:b/>
          <w:lang w:val="en-GB"/>
        </w:rPr>
      </w:pPr>
      <w:r w:rsidRPr="00257E70">
        <w:rPr>
          <w:rFonts w:ascii="Times New Roman" w:eastAsia="Times New Roman" w:hAnsi="Times New Roman" w:cs="Times New Roman"/>
          <w:b/>
          <w:lang w:val="en-GB"/>
        </w:rPr>
        <w:t xml:space="preserve">Meetings: </w:t>
      </w:r>
    </w:p>
    <w:p w14:paraId="41BD8BC6" w14:textId="77777777" w:rsidR="003C550E" w:rsidRPr="00257E70" w:rsidRDefault="003C550E" w:rsidP="001B1687">
      <w:pPr>
        <w:jc w:val="both"/>
        <w:rPr>
          <w:rFonts w:ascii="Times New Roman" w:eastAsia="Times New Roman" w:hAnsi="Times New Roman" w:cs="Times New Roman"/>
          <w:b/>
          <w:lang w:val="en-GB"/>
        </w:rPr>
      </w:pPr>
    </w:p>
    <w:p w14:paraId="77BA5553" w14:textId="77777777" w:rsidR="001B1687" w:rsidRPr="00257E70" w:rsidRDefault="001B1687" w:rsidP="007B02A0">
      <w:pPr>
        <w:pStyle w:val="Paragraphedeliste"/>
        <w:numPr>
          <w:ilvl w:val="0"/>
          <w:numId w:val="1"/>
        </w:num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The ASC strives to work in a cost and time-efficient manner and has a preference to work primarily via e.g. teleconference and e-mail. Meeting schedules will be set to allow participation at reasonably convenient times. </w:t>
      </w:r>
    </w:p>
    <w:p w14:paraId="426846DD" w14:textId="7EC81E40" w:rsidR="001B1687" w:rsidRDefault="0019138A" w:rsidP="007B02A0">
      <w:pPr>
        <w:pStyle w:val="Paragraphedeliste"/>
        <w:numPr>
          <w:ilvl w:val="0"/>
          <w:numId w:val="1"/>
        </w:numPr>
        <w:jc w:val="both"/>
        <w:rPr>
          <w:rFonts w:ascii="Times New Roman" w:eastAsia="Times New Roman" w:hAnsi="Times New Roman" w:cs="Times New Roman"/>
          <w:lang w:val="en-GB"/>
        </w:rPr>
      </w:pPr>
      <w:r>
        <w:rPr>
          <w:rFonts w:ascii="Times New Roman" w:eastAsia="Times New Roman" w:hAnsi="Times New Roman" w:cs="Times New Roman"/>
          <w:lang w:val="en-GB"/>
        </w:rPr>
        <w:t>Need for in-</w:t>
      </w:r>
      <w:r w:rsidR="001B1687" w:rsidRPr="00257E70">
        <w:rPr>
          <w:rFonts w:ascii="Times New Roman" w:eastAsia="Times New Roman" w:hAnsi="Times New Roman" w:cs="Times New Roman"/>
          <w:lang w:val="en-GB"/>
        </w:rPr>
        <w:t>person meeting(s) will be decided as the process progresses.</w:t>
      </w:r>
    </w:p>
    <w:p w14:paraId="1D8085AB" w14:textId="2C376DE3" w:rsidR="00A26F0D" w:rsidRPr="0019138A" w:rsidRDefault="0019138A" w:rsidP="00B07E62">
      <w:pPr>
        <w:pStyle w:val="Paragraphedeliste"/>
        <w:numPr>
          <w:ilvl w:val="0"/>
          <w:numId w:val="1"/>
        </w:numPr>
        <w:jc w:val="both"/>
        <w:rPr>
          <w:rFonts w:ascii="Times New Roman" w:eastAsia="Times New Roman" w:hAnsi="Times New Roman" w:cs="Times New Roman"/>
          <w:lang w:val="en-GB"/>
        </w:rPr>
      </w:pPr>
      <w:r>
        <w:rPr>
          <w:rFonts w:ascii="Times New Roman" w:eastAsia="Times New Roman" w:hAnsi="Times New Roman" w:cs="Times New Roman"/>
          <w:lang w:val="en-GB"/>
        </w:rPr>
        <w:t>TAG meets on regular set moments.</w:t>
      </w:r>
    </w:p>
    <w:p w14:paraId="259B8FC2" w14:textId="77777777" w:rsidR="00183D1D" w:rsidRDefault="00183D1D" w:rsidP="0019138A">
      <w:pPr>
        <w:pStyle w:val="Titre1"/>
        <w:numPr>
          <w:ilvl w:val="0"/>
          <w:numId w:val="0"/>
        </w:numPr>
        <w:ind w:left="360" w:hanging="360"/>
      </w:pPr>
      <w:bookmarkStart w:id="21" w:name="_Toc394580032"/>
      <w:bookmarkEnd w:id="21"/>
    </w:p>
    <w:p w14:paraId="24DABDD9" w14:textId="77777777" w:rsidR="0031057B" w:rsidRPr="0031057B" w:rsidRDefault="0031057B" w:rsidP="0031057B"/>
    <w:p w14:paraId="21C98008" w14:textId="363DFF9A" w:rsidR="00204446" w:rsidRPr="00257E70" w:rsidRDefault="00204446" w:rsidP="0019138A">
      <w:pPr>
        <w:pStyle w:val="Titre1"/>
        <w:numPr>
          <w:ilvl w:val="0"/>
          <w:numId w:val="19"/>
        </w:numPr>
      </w:pPr>
      <w:bookmarkStart w:id="22" w:name="_Toc394580033"/>
      <w:bookmarkStart w:id="23" w:name="_Toc525031371"/>
      <w:r w:rsidRPr="00257E70">
        <w:t>Stakeholder participation</w:t>
      </w:r>
      <w:r w:rsidR="009410EF" w:rsidRPr="00257E70">
        <w:t xml:space="preserve"> and mapping</w:t>
      </w:r>
      <w:bookmarkEnd w:id="22"/>
      <w:bookmarkEnd w:id="23"/>
    </w:p>
    <w:p w14:paraId="4A418374" w14:textId="77777777" w:rsidR="00204446" w:rsidRPr="00257E70" w:rsidRDefault="00204446" w:rsidP="00B07E62">
      <w:pPr>
        <w:jc w:val="both"/>
        <w:rPr>
          <w:rFonts w:ascii="Times New Roman" w:hAnsi="Times New Roman" w:cs="Times New Roman"/>
        </w:rPr>
      </w:pPr>
    </w:p>
    <w:p w14:paraId="0E021B02" w14:textId="77777777" w:rsidR="00316B51" w:rsidRDefault="00654ABD" w:rsidP="007842DD">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The ASC</w:t>
      </w:r>
      <w:r w:rsidR="00204446" w:rsidRPr="00257E70">
        <w:rPr>
          <w:rFonts w:ascii="Times New Roman" w:eastAsia="Times New Roman" w:hAnsi="Times New Roman" w:cs="Times New Roman"/>
          <w:lang w:val="en-GB"/>
        </w:rPr>
        <w:t xml:space="preserve"> process for </w:t>
      </w:r>
      <w:r w:rsidR="00DA6E32" w:rsidRPr="00257E70">
        <w:rPr>
          <w:rFonts w:ascii="Times New Roman" w:eastAsia="Times New Roman" w:hAnsi="Times New Roman" w:cs="Times New Roman"/>
          <w:lang w:val="en-GB"/>
        </w:rPr>
        <w:t>reviewing</w:t>
      </w:r>
      <w:r w:rsidR="00204446" w:rsidRPr="00257E70">
        <w:rPr>
          <w:rFonts w:ascii="Times New Roman" w:eastAsia="Times New Roman" w:hAnsi="Times New Roman" w:cs="Times New Roman"/>
          <w:lang w:val="en-GB"/>
        </w:rPr>
        <w:t xml:space="preserve"> </w:t>
      </w:r>
      <w:r w:rsidR="00DA6E32" w:rsidRPr="00257E70">
        <w:rPr>
          <w:rFonts w:ascii="Times New Roman" w:eastAsia="Times New Roman" w:hAnsi="Times New Roman" w:cs="Times New Roman"/>
          <w:lang w:val="en-GB"/>
        </w:rPr>
        <w:t>this</w:t>
      </w:r>
      <w:r w:rsidR="00204446" w:rsidRPr="00257E70">
        <w:rPr>
          <w:rFonts w:ascii="Times New Roman" w:eastAsia="Times New Roman" w:hAnsi="Times New Roman" w:cs="Times New Roman"/>
          <w:lang w:val="en-GB"/>
        </w:rPr>
        <w:t xml:space="preserve"> standard follows the </w:t>
      </w:r>
      <w:r w:rsidR="007D4D41" w:rsidRPr="00257E70">
        <w:rPr>
          <w:rFonts w:ascii="Times New Roman" w:eastAsia="Times New Roman" w:hAnsi="Times New Roman" w:cs="Times New Roman"/>
          <w:lang w:val="en-GB"/>
        </w:rPr>
        <w:t>ASC</w:t>
      </w:r>
      <w:r w:rsidR="002A394A" w:rsidRPr="00257E70">
        <w:rPr>
          <w:rFonts w:ascii="Times New Roman" w:eastAsia="Times New Roman" w:hAnsi="Times New Roman" w:cs="Times New Roman"/>
          <w:lang w:val="en-GB"/>
        </w:rPr>
        <w:t xml:space="preserve"> Standard Setting Protocol</w:t>
      </w:r>
      <w:r w:rsidR="00204446" w:rsidRPr="00257E70">
        <w:rPr>
          <w:rFonts w:ascii="Times New Roman" w:eastAsia="Times New Roman" w:hAnsi="Times New Roman" w:cs="Times New Roman"/>
          <w:lang w:val="en-GB"/>
        </w:rPr>
        <w:t xml:space="preserve">. It will require </w:t>
      </w:r>
      <w:r w:rsidR="00316B51">
        <w:rPr>
          <w:rFonts w:ascii="Times New Roman" w:eastAsia="Times New Roman" w:hAnsi="Times New Roman" w:cs="Times New Roman"/>
          <w:lang w:val="en-GB"/>
        </w:rPr>
        <w:t>two</w:t>
      </w:r>
      <w:r w:rsidR="002A394A" w:rsidRPr="00257E70">
        <w:rPr>
          <w:rFonts w:ascii="Times New Roman" w:eastAsia="Times New Roman" w:hAnsi="Times New Roman" w:cs="Times New Roman"/>
          <w:lang w:val="en-GB"/>
        </w:rPr>
        <w:t xml:space="preserve"> </w:t>
      </w:r>
      <w:r w:rsidR="00204446" w:rsidRPr="00257E70">
        <w:rPr>
          <w:rFonts w:ascii="Times New Roman" w:eastAsia="Times New Roman" w:hAnsi="Times New Roman" w:cs="Times New Roman"/>
          <w:lang w:val="en-GB"/>
        </w:rPr>
        <w:t xml:space="preserve">public consultation </w:t>
      </w:r>
      <w:r w:rsidR="00316B51">
        <w:rPr>
          <w:rFonts w:ascii="Times New Roman" w:eastAsia="Times New Roman" w:hAnsi="Times New Roman" w:cs="Times New Roman"/>
          <w:lang w:val="en-GB"/>
        </w:rPr>
        <w:t xml:space="preserve">rounds </w:t>
      </w:r>
      <w:r w:rsidR="00204446" w:rsidRPr="00257E70">
        <w:rPr>
          <w:rFonts w:ascii="Times New Roman" w:eastAsia="Times New Roman" w:hAnsi="Times New Roman" w:cs="Times New Roman"/>
          <w:lang w:val="en-GB"/>
        </w:rPr>
        <w:t xml:space="preserve">and other stakeholder engagement opportunities to ensure effective </w:t>
      </w:r>
      <w:r w:rsidR="00316B51">
        <w:rPr>
          <w:rFonts w:ascii="Times New Roman" w:eastAsia="Times New Roman" w:hAnsi="Times New Roman" w:cs="Times New Roman"/>
          <w:lang w:val="en-GB"/>
        </w:rPr>
        <w:t xml:space="preserve">stakeholder participation. </w:t>
      </w:r>
    </w:p>
    <w:p w14:paraId="1032C641" w14:textId="77777777" w:rsidR="00316B51" w:rsidRDefault="00316B51" w:rsidP="007842DD">
      <w:pPr>
        <w:jc w:val="both"/>
        <w:rPr>
          <w:rFonts w:ascii="Times New Roman" w:eastAsia="Times New Roman" w:hAnsi="Times New Roman" w:cs="Times New Roman"/>
          <w:lang w:val="en-GB"/>
        </w:rPr>
      </w:pPr>
    </w:p>
    <w:p w14:paraId="311A2ACF" w14:textId="01D2D49A" w:rsidR="007842DD" w:rsidRDefault="00204446" w:rsidP="007842DD">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The ASC will monitor the participation of stakeholders throughout the standard setting process to ensure balanced and effective stakeholder participation.</w:t>
      </w:r>
    </w:p>
    <w:p w14:paraId="4A21BDB2" w14:textId="77777777" w:rsidR="00316B51" w:rsidRDefault="00316B51" w:rsidP="00316B51">
      <w:pPr>
        <w:jc w:val="both"/>
        <w:rPr>
          <w:rFonts w:ascii="Times New Roman" w:eastAsia="Times New Roman" w:hAnsi="Times New Roman" w:cs="Times New Roman"/>
          <w:lang w:val="en-GB"/>
        </w:rPr>
      </w:pPr>
    </w:p>
    <w:p w14:paraId="78CB775C" w14:textId="678E1638" w:rsidR="00316B51" w:rsidRDefault="00316B51" w:rsidP="00316B51">
      <w:pPr>
        <w:jc w:val="both"/>
        <w:rPr>
          <w:rFonts w:ascii="Times New Roman" w:eastAsia="Times New Roman" w:hAnsi="Times New Roman" w:cs="Times New Roman"/>
          <w:lang w:val="en-GB"/>
        </w:rPr>
      </w:pPr>
      <w:r>
        <w:rPr>
          <w:rFonts w:ascii="Times New Roman" w:eastAsia="Times New Roman" w:hAnsi="Times New Roman" w:cs="Times New Roman"/>
          <w:lang w:val="en-GB"/>
        </w:rPr>
        <w:t>Table 1 (below) presents an overview of identified stakeholder groups and how engagem</w:t>
      </w:r>
      <w:r w:rsidR="0031057B">
        <w:rPr>
          <w:rFonts w:ascii="Times New Roman" w:eastAsia="Times New Roman" w:hAnsi="Times New Roman" w:cs="Times New Roman"/>
          <w:lang w:val="en-GB"/>
        </w:rPr>
        <w:t>ent with each group is expected.</w:t>
      </w:r>
    </w:p>
    <w:p w14:paraId="4478C0ED" w14:textId="77777777" w:rsidR="0031057B" w:rsidRPr="00257E70" w:rsidRDefault="0031057B" w:rsidP="00316B51">
      <w:pPr>
        <w:jc w:val="both"/>
        <w:rPr>
          <w:rFonts w:ascii="Times New Roman" w:eastAsia="Times New Roman" w:hAnsi="Times New Roman" w:cs="Times New Roman"/>
          <w:lang w:val="en-GB"/>
        </w:rPr>
        <w:sectPr w:rsidR="0031057B" w:rsidRPr="00257E70" w:rsidSect="007B77D8">
          <w:headerReference w:type="default" r:id="rId8"/>
          <w:footerReference w:type="default" r:id="rId9"/>
          <w:footerReference w:type="first" r:id="rId10"/>
          <w:pgSz w:w="11900" w:h="16840"/>
          <w:pgMar w:top="1440" w:right="1800" w:bottom="1276" w:left="1800" w:header="708" w:footer="708" w:gutter="0"/>
          <w:cols w:space="708"/>
          <w:titlePg/>
          <w:docGrid w:linePitch="360"/>
        </w:sectPr>
      </w:pPr>
    </w:p>
    <w:p w14:paraId="67152972" w14:textId="77777777" w:rsidR="004359E0" w:rsidRPr="00257E70" w:rsidRDefault="004359E0" w:rsidP="00B07E62">
      <w:pPr>
        <w:jc w:val="both"/>
        <w:rPr>
          <w:rFonts w:ascii="Times New Roman" w:hAnsi="Times New Roman" w:cs="Times New Roman"/>
        </w:rPr>
      </w:pPr>
    </w:p>
    <w:p w14:paraId="19D1333E" w14:textId="29CF7854" w:rsidR="00634BD6" w:rsidRPr="00316B51" w:rsidRDefault="00316B51" w:rsidP="00B07E62">
      <w:pPr>
        <w:jc w:val="both"/>
        <w:rPr>
          <w:rFonts w:ascii="Times New Roman" w:hAnsi="Times New Roman" w:cs="Times New Roman"/>
          <w:b/>
          <w:sz w:val="28"/>
          <w:szCs w:val="28"/>
        </w:rPr>
      </w:pPr>
      <w:r>
        <w:rPr>
          <w:rFonts w:ascii="Times New Roman" w:hAnsi="Times New Roman" w:cs="Times New Roman"/>
          <w:b/>
          <w:sz w:val="28"/>
          <w:szCs w:val="28"/>
        </w:rPr>
        <w:t xml:space="preserve">Table 1: </w:t>
      </w:r>
      <w:r w:rsidR="00634BD6" w:rsidRPr="00316B51">
        <w:rPr>
          <w:rFonts w:ascii="Times New Roman" w:hAnsi="Times New Roman" w:cs="Times New Roman"/>
          <w:b/>
          <w:sz w:val="28"/>
          <w:szCs w:val="28"/>
        </w:rPr>
        <w:t>Stakeholde</w:t>
      </w:r>
      <w:r w:rsidR="005503C6" w:rsidRPr="00316B51">
        <w:rPr>
          <w:rFonts w:ascii="Times New Roman" w:hAnsi="Times New Roman" w:cs="Times New Roman"/>
          <w:b/>
          <w:sz w:val="28"/>
          <w:szCs w:val="28"/>
        </w:rPr>
        <w:t>rs mapping</w:t>
      </w:r>
    </w:p>
    <w:p w14:paraId="698536F8" w14:textId="77777777" w:rsidR="00145379" w:rsidRPr="00316B51" w:rsidRDefault="00145379" w:rsidP="00B07E62">
      <w:pPr>
        <w:jc w:val="both"/>
        <w:rPr>
          <w:rFonts w:ascii="Times New Roman" w:hAnsi="Times New Roman" w:cs="Times New Roman"/>
        </w:rPr>
      </w:pPr>
    </w:p>
    <w:tbl>
      <w:tblPr>
        <w:tblStyle w:val="Grilledutableau"/>
        <w:tblW w:w="15027" w:type="dxa"/>
        <w:jc w:val="center"/>
        <w:tblLayout w:type="fixed"/>
        <w:tblLook w:val="04A0" w:firstRow="1" w:lastRow="0" w:firstColumn="1" w:lastColumn="0" w:noHBand="0" w:noVBand="1"/>
      </w:tblPr>
      <w:tblGrid>
        <w:gridCol w:w="2269"/>
        <w:gridCol w:w="1985"/>
        <w:gridCol w:w="1984"/>
        <w:gridCol w:w="3544"/>
        <w:gridCol w:w="2835"/>
        <w:gridCol w:w="2410"/>
      </w:tblGrid>
      <w:tr w:rsidR="00BA0EE6" w:rsidRPr="00316B51" w14:paraId="72EC1E4A" w14:textId="77777777" w:rsidTr="004D10F0">
        <w:trPr>
          <w:jc w:val="center"/>
        </w:trPr>
        <w:tc>
          <w:tcPr>
            <w:tcW w:w="2269" w:type="dxa"/>
          </w:tcPr>
          <w:p w14:paraId="484B7242" w14:textId="4367D616"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Main stakeholder group</w:t>
            </w:r>
          </w:p>
        </w:tc>
        <w:tc>
          <w:tcPr>
            <w:tcW w:w="1985" w:type="dxa"/>
          </w:tcPr>
          <w:p w14:paraId="116B3A67" w14:textId="018CDAD8"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Relevance (why they should participate in the process)</w:t>
            </w:r>
          </w:p>
        </w:tc>
        <w:tc>
          <w:tcPr>
            <w:tcW w:w="1984" w:type="dxa"/>
          </w:tcPr>
          <w:p w14:paraId="59AC2E86" w14:textId="13B44393"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Interest in the process and standards</w:t>
            </w:r>
          </w:p>
        </w:tc>
        <w:tc>
          <w:tcPr>
            <w:tcW w:w="3544" w:type="dxa"/>
          </w:tcPr>
          <w:p w14:paraId="3D81B1DB" w14:textId="05910D3D"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Outreach strategies for participation in revision</w:t>
            </w:r>
          </w:p>
        </w:tc>
        <w:tc>
          <w:tcPr>
            <w:tcW w:w="2835" w:type="dxa"/>
          </w:tcPr>
          <w:p w14:paraId="3390FCF8" w14:textId="28B589EE"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Communication means</w:t>
            </w:r>
          </w:p>
        </w:tc>
        <w:tc>
          <w:tcPr>
            <w:tcW w:w="2410" w:type="dxa"/>
          </w:tcPr>
          <w:p w14:paraId="5C458AD6" w14:textId="57794A76" w:rsidR="005503C6" w:rsidRPr="00316B51" w:rsidRDefault="005503C6" w:rsidP="00145379">
            <w:pPr>
              <w:jc w:val="center"/>
              <w:rPr>
                <w:rFonts w:ascii="Times New Roman" w:hAnsi="Times New Roman" w:cs="Times New Roman"/>
                <w:b/>
                <w:sz w:val="22"/>
                <w:szCs w:val="22"/>
              </w:rPr>
            </w:pPr>
            <w:r w:rsidRPr="00316B51">
              <w:rPr>
                <w:rFonts w:ascii="Times New Roman" w:hAnsi="Times New Roman" w:cs="Times New Roman"/>
                <w:b/>
                <w:sz w:val="22"/>
                <w:szCs w:val="22"/>
              </w:rPr>
              <w:t>Participation goal</w:t>
            </w:r>
          </w:p>
        </w:tc>
      </w:tr>
      <w:tr w:rsidR="00BA0EE6" w:rsidRPr="00316B51" w14:paraId="720C2A62" w14:textId="77777777" w:rsidTr="004D10F0">
        <w:trPr>
          <w:jc w:val="center"/>
        </w:trPr>
        <w:tc>
          <w:tcPr>
            <w:tcW w:w="2269" w:type="dxa"/>
          </w:tcPr>
          <w:p w14:paraId="5B5B4CA5"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Aquaculture farms of related species </w:t>
            </w:r>
          </w:p>
          <w:p w14:paraId="6752E1F6" w14:textId="3ADC4F7D" w:rsidR="005503C6" w:rsidRPr="00316B51" w:rsidRDefault="002C6CCD" w:rsidP="004D10F0">
            <w:pPr>
              <w:rPr>
                <w:rFonts w:ascii="Times New Roman" w:hAnsi="Times New Roman" w:cs="Times New Roman"/>
                <w:sz w:val="22"/>
                <w:szCs w:val="22"/>
              </w:rPr>
            </w:pPr>
            <w:r w:rsidRPr="00316B51">
              <w:rPr>
                <w:rFonts w:ascii="Times New Roman" w:hAnsi="Times New Roman" w:cs="Times New Roman"/>
                <w:sz w:val="22"/>
                <w:szCs w:val="22"/>
              </w:rPr>
              <w:t xml:space="preserve">(including farm trade bodies / representative </w:t>
            </w:r>
            <w:proofErr w:type="spellStart"/>
            <w:r w:rsidRPr="00316B51">
              <w:rPr>
                <w:rFonts w:ascii="Times New Roman" w:hAnsi="Times New Roman" w:cs="Times New Roman"/>
                <w:sz w:val="22"/>
                <w:szCs w:val="22"/>
              </w:rPr>
              <w:t>organisations</w:t>
            </w:r>
            <w:proofErr w:type="spellEnd"/>
            <w:r w:rsidR="00FC6E1D">
              <w:rPr>
                <w:rFonts w:ascii="Times New Roman" w:hAnsi="Times New Roman" w:cs="Times New Roman"/>
                <w:sz w:val="22"/>
                <w:szCs w:val="22"/>
              </w:rPr>
              <w:t xml:space="preserve"> / Artisanal and </w:t>
            </w:r>
            <w:proofErr w:type="gramStart"/>
            <w:r w:rsidR="00FC6E1D">
              <w:rPr>
                <w:rFonts w:ascii="Times New Roman" w:hAnsi="Times New Roman" w:cs="Times New Roman"/>
                <w:sz w:val="22"/>
                <w:szCs w:val="22"/>
              </w:rPr>
              <w:t>small scale</w:t>
            </w:r>
            <w:proofErr w:type="gramEnd"/>
            <w:r w:rsidR="00FC6E1D">
              <w:rPr>
                <w:rFonts w:ascii="Times New Roman" w:hAnsi="Times New Roman" w:cs="Times New Roman"/>
                <w:sz w:val="22"/>
                <w:szCs w:val="22"/>
              </w:rPr>
              <w:t xml:space="preserve"> farmers</w:t>
            </w:r>
            <w:r w:rsidRPr="00316B51">
              <w:rPr>
                <w:rFonts w:ascii="Times New Roman" w:hAnsi="Times New Roman" w:cs="Times New Roman"/>
                <w:sz w:val="22"/>
                <w:szCs w:val="22"/>
              </w:rPr>
              <w:t xml:space="preserve">) </w:t>
            </w:r>
          </w:p>
        </w:tc>
        <w:tc>
          <w:tcPr>
            <w:tcW w:w="1985" w:type="dxa"/>
          </w:tcPr>
          <w:p w14:paraId="5F8C68BF"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Most directly affected group. </w:t>
            </w:r>
          </w:p>
          <w:p w14:paraId="71B3758D" w14:textId="6AA8B722" w:rsidR="005503C6" w:rsidRPr="00316B51" w:rsidRDefault="002C6CCD" w:rsidP="004D10F0">
            <w:pPr>
              <w:rPr>
                <w:rFonts w:ascii="Times New Roman" w:hAnsi="Times New Roman" w:cs="Times New Roman"/>
                <w:sz w:val="22"/>
                <w:szCs w:val="22"/>
              </w:rPr>
            </w:pPr>
            <w:r w:rsidRPr="00316B51">
              <w:rPr>
                <w:rFonts w:ascii="Times New Roman" w:hAnsi="Times New Roman" w:cs="Times New Roman"/>
                <w:sz w:val="22"/>
                <w:szCs w:val="22"/>
              </w:rPr>
              <w:t xml:space="preserve">In order for standards to be effective, requirements must be possible in practice. Farms can provide these practical insights. </w:t>
            </w:r>
          </w:p>
        </w:tc>
        <w:tc>
          <w:tcPr>
            <w:tcW w:w="1984" w:type="dxa"/>
          </w:tcPr>
          <w:p w14:paraId="6C26472C"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Attainable standards that create added value when farms get certified. </w:t>
            </w:r>
          </w:p>
          <w:p w14:paraId="0CB1A49A" w14:textId="77777777" w:rsidR="005503C6" w:rsidRPr="00316B51" w:rsidRDefault="005503C6" w:rsidP="004D10F0">
            <w:pPr>
              <w:rPr>
                <w:rFonts w:ascii="Times New Roman" w:hAnsi="Times New Roman" w:cs="Times New Roman"/>
                <w:sz w:val="22"/>
                <w:szCs w:val="22"/>
              </w:rPr>
            </w:pPr>
          </w:p>
        </w:tc>
        <w:tc>
          <w:tcPr>
            <w:tcW w:w="3544" w:type="dxa"/>
          </w:tcPr>
          <w:p w14:paraId="77255572"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farms </w:t>
            </w:r>
          </w:p>
          <w:p w14:paraId="6E4BED8C"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where necessary, translation of necessary documents (e.g. this TOR, draft standards, synopsis, final standards) </w:t>
            </w:r>
          </w:p>
          <w:p w14:paraId="71E50CDE"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via Conformity assessment bodies (CABs) </w:t>
            </w:r>
          </w:p>
          <w:p w14:paraId="7B2B87F9"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local/regional workshops, where and when necessary </w:t>
            </w:r>
          </w:p>
          <w:p w14:paraId="30E250A4" w14:textId="753C826F" w:rsidR="00FC6E1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participation in pilot </w:t>
            </w:r>
          </w:p>
          <w:p w14:paraId="16045D86" w14:textId="77777777" w:rsidR="005503C6" w:rsidRPr="00316B51" w:rsidRDefault="005503C6" w:rsidP="004D10F0">
            <w:pPr>
              <w:rPr>
                <w:rFonts w:ascii="Times New Roman" w:hAnsi="Times New Roman" w:cs="Times New Roman"/>
                <w:sz w:val="22"/>
                <w:szCs w:val="22"/>
              </w:rPr>
            </w:pPr>
          </w:p>
        </w:tc>
        <w:tc>
          <w:tcPr>
            <w:tcW w:w="2835" w:type="dxa"/>
          </w:tcPr>
          <w:p w14:paraId="19778EBB"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E-mail newsletter (if possible) </w:t>
            </w:r>
          </w:p>
          <w:p w14:paraId="1AAB5B2D"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(if possible) </w:t>
            </w:r>
          </w:p>
          <w:p w14:paraId="3AD58C83"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(if possible) </w:t>
            </w:r>
          </w:p>
          <w:p w14:paraId="2D7C5C27"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In person to the extent possible (e.g. workshops) </w:t>
            </w:r>
          </w:p>
          <w:p w14:paraId="16E8007D"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Through trade associations </w:t>
            </w:r>
          </w:p>
          <w:p w14:paraId="5D67775A" w14:textId="504E7065" w:rsidR="002C6CCD"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Through local civil society </w:t>
            </w:r>
            <w:r w:rsidR="00CB1115" w:rsidRPr="00316B51">
              <w:rPr>
                <w:rFonts w:ascii="Times New Roman" w:hAnsi="Times New Roman" w:cs="Times New Roman"/>
                <w:sz w:val="22"/>
                <w:szCs w:val="22"/>
              </w:rPr>
              <w:t>organizations</w:t>
            </w:r>
            <w:r w:rsidRPr="00316B51">
              <w:rPr>
                <w:rFonts w:ascii="Times New Roman" w:hAnsi="Times New Roman" w:cs="Times New Roman"/>
                <w:sz w:val="22"/>
                <w:szCs w:val="22"/>
              </w:rPr>
              <w:t xml:space="preserve"> </w:t>
            </w:r>
          </w:p>
          <w:p w14:paraId="2D64DAE1" w14:textId="63714D08" w:rsidR="00FC6E1D" w:rsidRPr="00316B51" w:rsidRDefault="001D73F1" w:rsidP="004D10F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Workshop in </w:t>
            </w:r>
            <w:r w:rsidR="00FC6E1D">
              <w:rPr>
                <w:rFonts w:ascii="Times New Roman" w:hAnsi="Times New Roman" w:cs="Times New Roman"/>
                <w:sz w:val="22"/>
                <w:szCs w:val="22"/>
              </w:rPr>
              <w:t xml:space="preserve">remote areas in producers’ countries will be provided if any of the mentioned </w:t>
            </w:r>
            <w:r>
              <w:rPr>
                <w:rFonts w:ascii="Times New Roman" w:hAnsi="Times New Roman" w:cs="Times New Roman"/>
                <w:sz w:val="22"/>
                <w:szCs w:val="22"/>
              </w:rPr>
              <w:t xml:space="preserve">means </w:t>
            </w:r>
            <w:r w:rsidR="00FC6E1D">
              <w:rPr>
                <w:rFonts w:ascii="Times New Roman" w:hAnsi="Times New Roman" w:cs="Times New Roman"/>
                <w:sz w:val="22"/>
                <w:szCs w:val="22"/>
              </w:rPr>
              <w:t>above is not available</w:t>
            </w:r>
            <w:r w:rsidR="008D2CD4">
              <w:rPr>
                <w:rFonts w:ascii="Times New Roman" w:hAnsi="Times New Roman" w:cs="Times New Roman"/>
                <w:sz w:val="22"/>
                <w:szCs w:val="22"/>
              </w:rPr>
              <w:t>.</w:t>
            </w:r>
          </w:p>
          <w:p w14:paraId="40848C49" w14:textId="77777777" w:rsidR="005503C6" w:rsidRPr="00316B51" w:rsidRDefault="005503C6" w:rsidP="004D10F0">
            <w:pPr>
              <w:rPr>
                <w:rFonts w:ascii="Times New Roman" w:hAnsi="Times New Roman" w:cs="Times New Roman"/>
                <w:sz w:val="22"/>
                <w:szCs w:val="22"/>
              </w:rPr>
            </w:pPr>
          </w:p>
        </w:tc>
        <w:tc>
          <w:tcPr>
            <w:tcW w:w="2410" w:type="dxa"/>
          </w:tcPr>
          <w:p w14:paraId="01B44A94"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Farms in all active countries and regions of the related species </w:t>
            </w:r>
          </w:p>
          <w:p w14:paraId="3806A59C" w14:textId="77777777" w:rsidR="005503C6" w:rsidRPr="00316B51" w:rsidRDefault="005503C6" w:rsidP="004D10F0">
            <w:pPr>
              <w:rPr>
                <w:rFonts w:ascii="Times New Roman" w:hAnsi="Times New Roman" w:cs="Times New Roman"/>
                <w:sz w:val="22"/>
                <w:szCs w:val="22"/>
              </w:rPr>
            </w:pPr>
          </w:p>
        </w:tc>
      </w:tr>
      <w:tr w:rsidR="00BA0EE6" w:rsidRPr="00316B51" w14:paraId="48677106" w14:textId="77777777" w:rsidTr="004D10F0">
        <w:trPr>
          <w:jc w:val="center"/>
        </w:trPr>
        <w:tc>
          <w:tcPr>
            <w:tcW w:w="2269" w:type="dxa"/>
          </w:tcPr>
          <w:p w14:paraId="2F1531D3" w14:textId="4E4B96D8"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Communities (around farms growing related species) (Thi</w:t>
            </w:r>
            <w:r w:rsidR="00CB1115" w:rsidRPr="00316B51">
              <w:rPr>
                <w:rFonts w:ascii="Times New Roman" w:hAnsi="Times New Roman" w:cs="Times New Roman"/>
                <w:color w:val="auto"/>
                <w:sz w:val="22"/>
                <w:szCs w:val="22"/>
              </w:rPr>
              <w:t>s group may be represented by NGO’s, see below)</w:t>
            </w:r>
          </w:p>
          <w:p w14:paraId="5F0925ED" w14:textId="77777777" w:rsidR="005503C6" w:rsidRPr="00316B51" w:rsidRDefault="005503C6" w:rsidP="004D10F0">
            <w:pPr>
              <w:rPr>
                <w:rFonts w:ascii="Times New Roman" w:hAnsi="Times New Roman" w:cs="Times New Roman"/>
                <w:sz w:val="22"/>
                <w:szCs w:val="22"/>
              </w:rPr>
            </w:pPr>
          </w:p>
        </w:tc>
        <w:tc>
          <w:tcPr>
            <w:tcW w:w="1985" w:type="dxa"/>
          </w:tcPr>
          <w:p w14:paraId="76722BC0"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Directly affected group. Some standards requirements are about local communities. </w:t>
            </w:r>
          </w:p>
          <w:p w14:paraId="7D00EA5B" w14:textId="77777777" w:rsidR="005503C6" w:rsidRPr="00316B51" w:rsidRDefault="005503C6" w:rsidP="004D10F0">
            <w:pPr>
              <w:rPr>
                <w:rFonts w:ascii="Times New Roman" w:hAnsi="Times New Roman" w:cs="Times New Roman"/>
                <w:sz w:val="22"/>
                <w:szCs w:val="22"/>
              </w:rPr>
            </w:pPr>
          </w:p>
        </w:tc>
        <w:tc>
          <w:tcPr>
            <w:tcW w:w="1984" w:type="dxa"/>
          </w:tcPr>
          <w:p w14:paraId="3D7ABD22"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Standards that take care of reducing negative impacts of adjacent farms on their livelihoods. </w:t>
            </w:r>
          </w:p>
          <w:p w14:paraId="272BAF87" w14:textId="77777777" w:rsidR="005503C6" w:rsidRPr="00316B51" w:rsidRDefault="005503C6" w:rsidP="004D10F0">
            <w:pPr>
              <w:rPr>
                <w:rFonts w:ascii="Times New Roman" w:hAnsi="Times New Roman" w:cs="Times New Roman"/>
                <w:sz w:val="22"/>
                <w:szCs w:val="22"/>
              </w:rPr>
            </w:pPr>
          </w:p>
        </w:tc>
        <w:tc>
          <w:tcPr>
            <w:tcW w:w="3544" w:type="dxa"/>
          </w:tcPr>
          <w:p w14:paraId="788F5F2D"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where necessary, translation of certain process documents (e.g. this TOR, draft standards, synopsis, final standards </w:t>
            </w:r>
          </w:p>
          <w:p w14:paraId="2F432FDE" w14:textId="7DCA6515"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w:t>
            </w:r>
            <w:r w:rsidR="00CB1115" w:rsidRPr="00316B51">
              <w:rPr>
                <w:rFonts w:ascii="Times New Roman" w:hAnsi="Times New Roman" w:cs="Times New Roman"/>
                <w:sz w:val="22"/>
                <w:szCs w:val="22"/>
              </w:rPr>
              <w:t xml:space="preserve"> via social NGOS’s where possible</w:t>
            </w:r>
            <w:r w:rsidRPr="00316B51">
              <w:rPr>
                <w:rFonts w:ascii="Times New Roman" w:hAnsi="Times New Roman" w:cs="Times New Roman"/>
                <w:sz w:val="22"/>
                <w:szCs w:val="22"/>
              </w:rPr>
              <w:t xml:space="preserve"> </w:t>
            </w:r>
          </w:p>
          <w:p w14:paraId="3F902E7E"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local/regional workshops, where and when necessary </w:t>
            </w:r>
          </w:p>
          <w:p w14:paraId="160E4A06" w14:textId="77777777" w:rsidR="00145379"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participation in pilot </w:t>
            </w:r>
          </w:p>
          <w:p w14:paraId="3D3A79B5" w14:textId="77777777" w:rsidR="00CB1115" w:rsidRPr="00316B51" w:rsidRDefault="00CB1115" w:rsidP="004D10F0">
            <w:pPr>
              <w:widowControl w:val="0"/>
              <w:autoSpaceDE w:val="0"/>
              <w:autoSpaceDN w:val="0"/>
              <w:adjustRightInd w:val="0"/>
              <w:rPr>
                <w:rFonts w:ascii="Times New Roman" w:hAnsi="Times New Roman" w:cs="Times New Roman"/>
                <w:sz w:val="22"/>
                <w:szCs w:val="22"/>
              </w:rPr>
            </w:pPr>
          </w:p>
          <w:p w14:paraId="51F99B4B" w14:textId="0000D38D" w:rsidR="00CB1115" w:rsidRPr="00316B51" w:rsidRDefault="00CB1115" w:rsidP="004D10F0">
            <w:pPr>
              <w:widowControl w:val="0"/>
              <w:autoSpaceDE w:val="0"/>
              <w:autoSpaceDN w:val="0"/>
              <w:adjustRightInd w:val="0"/>
              <w:rPr>
                <w:rFonts w:ascii="Times New Roman" w:hAnsi="Times New Roman" w:cs="Times New Roman"/>
                <w:sz w:val="22"/>
                <w:szCs w:val="22"/>
              </w:rPr>
            </w:pPr>
          </w:p>
        </w:tc>
        <w:tc>
          <w:tcPr>
            <w:tcW w:w="2835" w:type="dxa"/>
          </w:tcPr>
          <w:p w14:paraId="69D98BBD" w14:textId="77777777"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E-mail newsletter (if possible) </w:t>
            </w:r>
          </w:p>
          <w:p w14:paraId="59D2C4E6" w14:textId="77777777"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(if possible) </w:t>
            </w:r>
          </w:p>
          <w:p w14:paraId="05D89356" w14:textId="77777777"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(if possible) </w:t>
            </w:r>
          </w:p>
          <w:p w14:paraId="6098ED4F" w14:textId="77777777"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In person to the extent possible (e.g. workshops) </w:t>
            </w:r>
          </w:p>
          <w:p w14:paraId="65D4C9D6" w14:textId="5F3F2F81"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Through (local) social / </w:t>
            </w:r>
            <w:r w:rsidR="00CB1115" w:rsidRPr="00316B51">
              <w:rPr>
                <w:rFonts w:ascii="Times New Roman" w:hAnsi="Times New Roman" w:cs="Times New Roman"/>
                <w:sz w:val="22"/>
                <w:szCs w:val="22"/>
              </w:rPr>
              <w:t>environmental NGOs</w:t>
            </w:r>
          </w:p>
          <w:p w14:paraId="6FC7707F" w14:textId="77777777" w:rsidR="005503C6" w:rsidRPr="00316B51" w:rsidRDefault="005503C6" w:rsidP="004D10F0">
            <w:pPr>
              <w:rPr>
                <w:rFonts w:ascii="Times New Roman" w:hAnsi="Times New Roman" w:cs="Times New Roman"/>
                <w:sz w:val="22"/>
                <w:szCs w:val="22"/>
              </w:rPr>
            </w:pPr>
          </w:p>
        </w:tc>
        <w:tc>
          <w:tcPr>
            <w:tcW w:w="2410" w:type="dxa"/>
          </w:tcPr>
          <w:p w14:paraId="703D5F54" w14:textId="77777777" w:rsidR="00C83066" w:rsidRPr="00316B51" w:rsidRDefault="00C83066"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People living around certified farms in all active countries and regions </w:t>
            </w:r>
          </w:p>
          <w:p w14:paraId="5133B9B0" w14:textId="77777777" w:rsidR="005503C6" w:rsidRPr="00316B51" w:rsidRDefault="005503C6" w:rsidP="004D10F0">
            <w:pPr>
              <w:rPr>
                <w:rFonts w:ascii="Times New Roman" w:hAnsi="Times New Roman" w:cs="Times New Roman"/>
                <w:sz w:val="22"/>
                <w:szCs w:val="22"/>
              </w:rPr>
            </w:pPr>
          </w:p>
        </w:tc>
      </w:tr>
      <w:tr w:rsidR="00BA0EE6" w:rsidRPr="00316B51" w14:paraId="1BF0EDB2" w14:textId="77777777" w:rsidTr="004D10F0">
        <w:trPr>
          <w:jc w:val="center"/>
        </w:trPr>
        <w:tc>
          <w:tcPr>
            <w:tcW w:w="2269" w:type="dxa"/>
          </w:tcPr>
          <w:p w14:paraId="290C75F1" w14:textId="77777777" w:rsidR="00C83066" w:rsidRPr="00316B51" w:rsidRDefault="00C83066"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lastRenderedPageBreak/>
              <w:t xml:space="preserve">Industry (retails, processing/ trading companies) </w:t>
            </w:r>
          </w:p>
          <w:p w14:paraId="57C2F433" w14:textId="77777777" w:rsidR="005503C6" w:rsidRPr="00316B51" w:rsidRDefault="005503C6" w:rsidP="004D10F0">
            <w:pPr>
              <w:rPr>
                <w:rFonts w:ascii="Times New Roman" w:hAnsi="Times New Roman" w:cs="Times New Roman"/>
                <w:sz w:val="22"/>
                <w:szCs w:val="22"/>
              </w:rPr>
            </w:pPr>
          </w:p>
        </w:tc>
        <w:tc>
          <w:tcPr>
            <w:tcW w:w="1985" w:type="dxa"/>
          </w:tcPr>
          <w:p w14:paraId="46B66223" w14:textId="77777777" w:rsidR="00C83066" w:rsidRPr="00316B51" w:rsidRDefault="00C83066"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Indirectly affected group. </w:t>
            </w:r>
          </w:p>
          <w:p w14:paraId="169952B9" w14:textId="77777777" w:rsidR="00C83066" w:rsidRPr="00316B51" w:rsidRDefault="00C83066" w:rsidP="004D10F0">
            <w:pPr>
              <w:rPr>
                <w:rFonts w:ascii="Times New Roman" w:hAnsi="Times New Roman" w:cs="Times New Roman"/>
                <w:sz w:val="22"/>
                <w:szCs w:val="22"/>
              </w:rPr>
            </w:pPr>
            <w:r w:rsidRPr="00316B51">
              <w:rPr>
                <w:rFonts w:ascii="Times New Roman" w:hAnsi="Times New Roman" w:cs="Times New Roman"/>
                <w:sz w:val="22"/>
                <w:szCs w:val="22"/>
              </w:rPr>
              <w:t xml:space="preserve">Credible standards that do not challenge their continued and consistent supply, and </w:t>
            </w:r>
          </w:p>
          <w:p w14:paraId="3254813C" w14:textId="77777777" w:rsidR="00C83066" w:rsidRPr="00316B51" w:rsidRDefault="00C83066"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yet help strengthen their reputation. </w:t>
            </w:r>
          </w:p>
          <w:p w14:paraId="6D1F3971" w14:textId="5002CDAD" w:rsidR="005503C6" w:rsidRPr="00316B51" w:rsidRDefault="005503C6" w:rsidP="004D10F0">
            <w:pPr>
              <w:rPr>
                <w:rFonts w:ascii="Times New Roman" w:hAnsi="Times New Roman" w:cs="Times New Roman"/>
                <w:sz w:val="22"/>
                <w:szCs w:val="22"/>
              </w:rPr>
            </w:pPr>
          </w:p>
        </w:tc>
        <w:tc>
          <w:tcPr>
            <w:tcW w:w="1984" w:type="dxa"/>
          </w:tcPr>
          <w:p w14:paraId="5026CE1F" w14:textId="77777777" w:rsidR="00C83066" w:rsidRPr="00316B51" w:rsidRDefault="00C83066"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Attainability of standards that do not create high costs for certified products. </w:t>
            </w:r>
          </w:p>
          <w:p w14:paraId="158F020F" w14:textId="77777777" w:rsidR="001D338E" w:rsidRPr="00316B51" w:rsidRDefault="00C83066" w:rsidP="004D10F0">
            <w:pPr>
              <w:rPr>
                <w:rFonts w:ascii="Times New Roman" w:hAnsi="Times New Roman" w:cs="Times New Roman"/>
                <w:sz w:val="22"/>
                <w:szCs w:val="22"/>
              </w:rPr>
            </w:pPr>
            <w:r w:rsidRPr="00316B51">
              <w:rPr>
                <w:rFonts w:ascii="Times New Roman" w:hAnsi="Times New Roman" w:cs="Times New Roman"/>
                <w:sz w:val="22"/>
                <w:szCs w:val="22"/>
              </w:rPr>
              <w:t xml:space="preserve">Facing end consumers, retail likes to make </w:t>
            </w:r>
          </w:p>
          <w:p w14:paraId="67B9FE16" w14:textId="77777777" w:rsidR="001D338E" w:rsidRPr="00316B51" w:rsidRDefault="001D338E" w:rsidP="004D10F0">
            <w:pPr>
              <w:pStyle w:val="Default"/>
              <w:rPr>
                <w:rFonts w:ascii="Times New Roman" w:hAnsi="Times New Roman" w:cs="Times New Roman"/>
                <w:color w:val="auto"/>
                <w:sz w:val="22"/>
                <w:szCs w:val="22"/>
              </w:rPr>
            </w:pPr>
            <w:proofErr w:type="gramStart"/>
            <w:r w:rsidRPr="00316B51">
              <w:rPr>
                <w:rFonts w:ascii="Times New Roman" w:hAnsi="Times New Roman" w:cs="Times New Roman"/>
                <w:color w:val="auto"/>
                <w:sz w:val="22"/>
                <w:szCs w:val="22"/>
              </w:rPr>
              <w:t>sure</w:t>
            </w:r>
            <w:proofErr w:type="gramEnd"/>
            <w:r w:rsidRPr="00316B51">
              <w:rPr>
                <w:rFonts w:ascii="Times New Roman" w:hAnsi="Times New Roman" w:cs="Times New Roman"/>
                <w:color w:val="auto"/>
                <w:sz w:val="22"/>
                <w:szCs w:val="22"/>
              </w:rPr>
              <w:t xml:space="preserve"> relevant issues will be covered in standards. </w:t>
            </w:r>
          </w:p>
          <w:p w14:paraId="61EB99FC" w14:textId="428F7BD9" w:rsidR="005503C6" w:rsidRPr="00316B51" w:rsidRDefault="005503C6" w:rsidP="004D10F0">
            <w:pPr>
              <w:rPr>
                <w:rFonts w:ascii="Times New Roman" w:hAnsi="Times New Roman" w:cs="Times New Roman"/>
                <w:sz w:val="22"/>
                <w:szCs w:val="22"/>
              </w:rPr>
            </w:pPr>
          </w:p>
        </w:tc>
        <w:tc>
          <w:tcPr>
            <w:tcW w:w="3544" w:type="dxa"/>
          </w:tcPr>
          <w:p w14:paraId="4AF78241" w14:textId="77777777" w:rsidR="001D338E" w:rsidRPr="00316B51" w:rsidRDefault="001D338E"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these companies (e.g. through ASC Outreach colleagues) </w:t>
            </w:r>
          </w:p>
          <w:p w14:paraId="144CE157" w14:textId="77777777" w:rsidR="001D338E" w:rsidRPr="00316B51" w:rsidRDefault="001D338E"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Face-to-face meetings at or around conferences/trade fairs </w:t>
            </w:r>
          </w:p>
          <w:p w14:paraId="267F5528" w14:textId="77777777" w:rsidR="005503C6" w:rsidRPr="00316B51" w:rsidRDefault="005503C6" w:rsidP="004D10F0">
            <w:pPr>
              <w:rPr>
                <w:rFonts w:ascii="Times New Roman" w:hAnsi="Times New Roman" w:cs="Times New Roman"/>
                <w:sz w:val="22"/>
                <w:szCs w:val="22"/>
              </w:rPr>
            </w:pPr>
          </w:p>
        </w:tc>
        <w:tc>
          <w:tcPr>
            <w:tcW w:w="2835" w:type="dxa"/>
          </w:tcPr>
          <w:p w14:paraId="7C073EEF" w14:textId="47C51387" w:rsidR="001D338E" w:rsidRPr="00316B51" w:rsidRDefault="001D338E"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 E-mail newsletter </w:t>
            </w:r>
          </w:p>
          <w:p w14:paraId="3D0650E2" w14:textId="77777777" w:rsidR="001D338E" w:rsidRPr="00316B51" w:rsidRDefault="001D338E"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 website </w:t>
            </w:r>
          </w:p>
          <w:p w14:paraId="3659C3E5" w14:textId="77777777" w:rsidR="001D338E" w:rsidRPr="00316B51" w:rsidRDefault="001D338E"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 webinars </w:t>
            </w:r>
          </w:p>
          <w:p w14:paraId="2CBD0135" w14:textId="77777777" w:rsidR="001D338E" w:rsidRPr="00316B51" w:rsidRDefault="001D338E"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 In person to the extent possible (e.g. workshops) </w:t>
            </w:r>
          </w:p>
          <w:p w14:paraId="69E42000" w14:textId="77777777" w:rsidR="001D338E" w:rsidRPr="00316B51" w:rsidRDefault="001D338E"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 Trade press </w:t>
            </w:r>
          </w:p>
          <w:p w14:paraId="7DF295A0" w14:textId="77777777" w:rsidR="005503C6" w:rsidRPr="00316B51" w:rsidRDefault="005503C6" w:rsidP="004D10F0">
            <w:pPr>
              <w:rPr>
                <w:rFonts w:ascii="Times New Roman" w:hAnsi="Times New Roman" w:cs="Times New Roman"/>
                <w:sz w:val="22"/>
                <w:szCs w:val="22"/>
              </w:rPr>
            </w:pPr>
          </w:p>
        </w:tc>
        <w:tc>
          <w:tcPr>
            <w:tcW w:w="2410" w:type="dxa"/>
          </w:tcPr>
          <w:p w14:paraId="20FCE007" w14:textId="0EDA5A9A" w:rsidR="001D338E" w:rsidRPr="00316B51" w:rsidRDefault="001D338E"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Companies trading related species </w:t>
            </w:r>
          </w:p>
          <w:p w14:paraId="202B3826" w14:textId="77777777" w:rsidR="001D338E" w:rsidRPr="00316B51" w:rsidRDefault="001D338E"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Companies in all active countries and regions </w:t>
            </w:r>
          </w:p>
          <w:p w14:paraId="5E6320DF" w14:textId="77777777" w:rsidR="005503C6" w:rsidRPr="00316B51" w:rsidRDefault="005503C6" w:rsidP="004D10F0">
            <w:pPr>
              <w:rPr>
                <w:rFonts w:ascii="Times New Roman" w:hAnsi="Times New Roman" w:cs="Times New Roman"/>
                <w:sz w:val="22"/>
                <w:szCs w:val="22"/>
              </w:rPr>
            </w:pPr>
          </w:p>
        </w:tc>
      </w:tr>
      <w:tr w:rsidR="00BA0EE6" w:rsidRPr="00316B51" w14:paraId="606AF882" w14:textId="77777777" w:rsidTr="004D10F0">
        <w:trPr>
          <w:jc w:val="center"/>
        </w:trPr>
        <w:tc>
          <w:tcPr>
            <w:tcW w:w="2269" w:type="dxa"/>
          </w:tcPr>
          <w:p w14:paraId="431E517D"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Civil society </w:t>
            </w:r>
            <w:proofErr w:type="spellStart"/>
            <w:r w:rsidRPr="00316B51">
              <w:rPr>
                <w:rFonts w:ascii="Times New Roman" w:hAnsi="Times New Roman" w:cs="Times New Roman"/>
                <w:color w:val="auto"/>
                <w:sz w:val="22"/>
                <w:szCs w:val="22"/>
              </w:rPr>
              <w:t>organisations</w:t>
            </w:r>
            <w:proofErr w:type="spellEnd"/>
            <w:r w:rsidRPr="00316B51">
              <w:rPr>
                <w:rFonts w:ascii="Times New Roman" w:hAnsi="Times New Roman" w:cs="Times New Roman"/>
                <w:color w:val="auto"/>
                <w:sz w:val="22"/>
                <w:szCs w:val="22"/>
              </w:rPr>
              <w:t xml:space="preserve"> – _both environmental and social (NGOs) </w:t>
            </w:r>
          </w:p>
          <w:p w14:paraId="04DB819C" w14:textId="77777777" w:rsidR="002C6CCD" w:rsidRPr="00316B51" w:rsidRDefault="002C6CCD" w:rsidP="004D10F0">
            <w:pPr>
              <w:rPr>
                <w:rFonts w:ascii="Times New Roman" w:hAnsi="Times New Roman" w:cs="Times New Roman"/>
                <w:sz w:val="22"/>
                <w:szCs w:val="22"/>
              </w:rPr>
            </w:pPr>
          </w:p>
        </w:tc>
        <w:tc>
          <w:tcPr>
            <w:tcW w:w="1985" w:type="dxa"/>
          </w:tcPr>
          <w:p w14:paraId="7D2902FF"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Experience/knowledge of and insights in issues that will be in the standards </w:t>
            </w:r>
          </w:p>
          <w:p w14:paraId="7407FD22" w14:textId="77777777" w:rsidR="002C6CCD" w:rsidRPr="00316B51" w:rsidRDefault="002C6CCD" w:rsidP="004D10F0">
            <w:pPr>
              <w:rPr>
                <w:rFonts w:ascii="Times New Roman" w:hAnsi="Times New Roman" w:cs="Times New Roman"/>
                <w:sz w:val="22"/>
                <w:szCs w:val="22"/>
              </w:rPr>
            </w:pPr>
          </w:p>
        </w:tc>
        <w:tc>
          <w:tcPr>
            <w:tcW w:w="1984" w:type="dxa"/>
          </w:tcPr>
          <w:p w14:paraId="2964E1A1" w14:textId="77777777" w:rsidR="002C6CCD" w:rsidRPr="00316B51" w:rsidRDefault="002C6CCD"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Key environmental and social concerns are addressed in the standards. </w:t>
            </w:r>
          </w:p>
          <w:p w14:paraId="7186FBC8" w14:textId="77777777" w:rsidR="002C6CCD" w:rsidRPr="00316B51" w:rsidRDefault="002C6CCD" w:rsidP="004D10F0">
            <w:pPr>
              <w:rPr>
                <w:rFonts w:ascii="Times New Roman" w:hAnsi="Times New Roman" w:cs="Times New Roman"/>
                <w:sz w:val="22"/>
                <w:szCs w:val="22"/>
              </w:rPr>
            </w:pPr>
          </w:p>
        </w:tc>
        <w:tc>
          <w:tcPr>
            <w:tcW w:w="3544" w:type="dxa"/>
          </w:tcPr>
          <w:p w14:paraId="4D7768E1"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these </w:t>
            </w:r>
            <w:proofErr w:type="spellStart"/>
            <w:r w:rsidRPr="00316B51">
              <w:rPr>
                <w:rFonts w:ascii="Times New Roman" w:hAnsi="Times New Roman" w:cs="Times New Roman"/>
                <w:sz w:val="22"/>
                <w:szCs w:val="22"/>
              </w:rPr>
              <w:t>organisations</w:t>
            </w:r>
            <w:proofErr w:type="spellEnd"/>
            <w:r w:rsidRPr="00316B51">
              <w:rPr>
                <w:rFonts w:ascii="Times New Roman" w:hAnsi="Times New Roman" w:cs="Times New Roman"/>
                <w:sz w:val="22"/>
                <w:szCs w:val="22"/>
              </w:rPr>
              <w:t xml:space="preserve"> </w:t>
            </w:r>
          </w:p>
          <w:p w14:paraId="78FF4EA2"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Face-to-face meetings at or around conferences/trade fairs </w:t>
            </w:r>
          </w:p>
          <w:p w14:paraId="6276205D" w14:textId="77777777" w:rsidR="002C6CCD" w:rsidRPr="00316B51" w:rsidRDefault="002C6CCD" w:rsidP="004D10F0">
            <w:pPr>
              <w:rPr>
                <w:rFonts w:ascii="Times New Roman" w:hAnsi="Times New Roman" w:cs="Times New Roman"/>
                <w:sz w:val="22"/>
                <w:szCs w:val="22"/>
              </w:rPr>
            </w:pPr>
          </w:p>
        </w:tc>
        <w:tc>
          <w:tcPr>
            <w:tcW w:w="2835" w:type="dxa"/>
          </w:tcPr>
          <w:p w14:paraId="30B7C20B"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E-mail newsletter </w:t>
            </w:r>
          </w:p>
          <w:p w14:paraId="149BDDF7"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w:t>
            </w:r>
          </w:p>
          <w:p w14:paraId="3A9F0886"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w:t>
            </w:r>
          </w:p>
          <w:p w14:paraId="0216D493"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In person to the extent possible (e.g. workshops) </w:t>
            </w:r>
          </w:p>
          <w:p w14:paraId="68C48199" w14:textId="77777777" w:rsidR="002C6CCD" w:rsidRPr="00316B51" w:rsidRDefault="002C6CCD" w:rsidP="004D10F0">
            <w:pPr>
              <w:rPr>
                <w:rFonts w:ascii="Times New Roman" w:hAnsi="Times New Roman" w:cs="Times New Roman"/>
                <w:sz w:val="22"/>
                <w:szCs w:val="22"/>
              </w:rPr>
            </w:pPr>
          </w:p>
        </w:tc>
        <w:tc>
          <w:tcPr>
            <w:tcW w:w="2410" w:type="dxa"/>
          </w:tcPr>
          <w:p w14:paraId="49376B25" w14:textId="77777777" w:rsidR="002C6CCD" w:rsidRPr="00316B51" w:rsidRDefault="002C6CCD"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Both local and international NGOs </w:t>
            </w:r>
          </w:p>
          <w:p w14:paraId="55ACC769" w14:textId="77777777" w:rsidR="002C6CCD" w:rsidRPr="00316B51" w:rsidRDefault="002C6CCD" w:rsidP="004D10F0">
            <w:pPr>
              <w:rPr>
                <w:rFonts w:ascii="Times New Roman" w:hAnsi="Times New Roman" w:cs="Times New Roman"/>
                <w:sz w:val="22"/>
                <w:szCs w:val="22"/>
              </w:rPr>
            </w:pPr>
          </w:p>
        </w:tc>
      </w:tr>
      <w:tr w:rsidR="00BA0EE6" w:rsidRPr="00316B51" w14:paraId="212CFE63" w14:textId="77777777" w:rsidTr="004D10F0">
        <w:trPr>
          <w:jc w:val="center"/>
        </w:trPr>
        <w:tc>
          <w:tcPr>
            <w:tcW w:w="2269" w:type="dxa"/>
          </w:tcPr>
          <w:p w14:paraId="3DD6A16E"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Governments (including inter-governmental agencies) </w:t>
            </w:r>
          </w:p>
          <w:p w14:paraId="02CC8C9D" w14:textId="77777777" w:rsidR="002C6CCD" w:rsidRPr="00316B51" w:rsidRDefault="002C6CCD" w:rsidP="004D10F0">
            <w:pPr>
              <w:rPr>
                <w:rFonts w:ascii="Times New Roman" w:hAnsi="Times New Roman" w:cs="Times New Roman"/>
                <w:sz w:val="22"/>
                <w:szCs w:val="22"/>
              </w:rPr>
            </w:pPr>
          </w:p>
        </w:tc>
        <w:tc>
          <w:tcPr>
            <w:tcW w:w="1985" w:type="dxa"/>
          </w:tcPr>
          <w:p w14:paraId="797AB122"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Alignment with national and international sustainability development goals (SDGs) </w:t>
            </w:r>
          </w:p>
          <w:p w14:paraId="7C3B2066" w14:textId="77777777" w:rsidR="002C6CCD" w:rsidRPr="00316B51" w:rsidRDefault="002C6CCD" w:rsidP="004D10F0">
            <w:pPr>
              <w:rPr>
                <w:rFonts w:ascii="Times New Roman" w:hAnsi="Times New Roman" w:cs="Times New Roman"/>
                <w:sz w:val="22"/>
                <w:szCs w:val="22"/>
              </w:rPr>
            </w:pPr>
          </w:p>
        </w:tc>
        <w:tc>
          <w:tcPr>
            <w:tcW w:w="1984" w:type="dxa"/>
          </w:tcPr>
          <w:p w14:paraId="4C5236B4"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No impose of technical barriers to trade (TBT) in standards </w:t>
            </w:r>
          </w:p>
          <w:p w14:paraId="0356E032" w14:textId="77777777" w:rsidR="002C6CCD" w:rsidRPr="00316B51" w:rsidRDefault="002C6CCD" w:rsidP="004D10F0">
            <w:pPr>
              <w:rPr>
                <w:rFonts w:ascii="Times New Roman" w:hAnsi="Times New Roman" w:cs="Times New Roman"/>
                <w:sz w:val="22"/>
                <w:szCs w:val="22"/>
              </w:rPr>
            </w:pPr>
          </w:p>
        </w:tc>
        <w:tc>
          <w:tcPr>
            <w:tcW w:w="3544" w:type="dxa"/>
          </w:tcPr>
          <w:p w14:paraId="54BB1C51"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government officials (or through consultants) </w:t>
            </w:r>
          </w:p>
          <w:p w14:paraId="293A419E"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where necessary, </w:t>
            </w:r>
            <w:proofErr w:type="spellStart"/>
            <w:r w:rsidRPr="00316B51">
              <w:rPr>
                <w:rFonts w:ascii="Times New Roman" w:hAnsi="Times New Roman" w:cs="Times New Roman"/>
                <w:sz w:val="22"/>
                <w:szCs w:val="22"/>
              </w:rPr>
              <w:t>organise</w:t>
            </w:r>
            <w:proofErr w:type="spellEnd"/>
            <w:r w:rsidRPr="00316B51">
              <w:rPr>
                <w:rFonts w:ascii="Times New Roman" w:hAnsi="Times New Roman" w:cs="Times New Roman"/>
                <w:sz w:val="22"/>
                <w:szCs w:val="22"/>
              </w:rPr>
              <w:t xml:space="preserve"> discussions with government officials </w:t>
            </w:r>
          </w:p>
          <w:p w14:paraId="075BF112" w14:textId="77777777" w:rsidR="002C6CCD"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Public consultation workshops </w:t>
            </w:r>
          </w:p>
          <w:p w14:paraId="6D3BEA9F" w14:textId="77777777" w:rsidR="00CB1115" w:rsidRPr="00316B51" w:rsidRDefault="00CB1115" w:rsidP="004D10F0">
            <w:pPr>
              <w:widowControl w:val="0"/>
              <w:autoSpaceDE w:val="0"/>
              <w:autoSpaceDN w:val="0"/>
              <w:adjustRightInd w:val="0"/>
              <w:rPr>
                <w:rFonts w:ascii="Times New Roman" w:hAnsi="Times New Roman" w:cs="Times New Roman"/>
                <w:sz w:val="22"/>
                <w:szCs w:val="22"/>
              </w:rPr>
            </w:pPr>
          </w:p>
          <w:p w14:paraId="2EA4C09C" w14:textId="77777777" w:rsidR="00CB1115" w:rsidRPr="00316B51" w:rsidRDefault="00CB1115" w:rsidP="004D10F0">
            <w:pPr>
              <w:widowControl w:val="0"/>
              <w:autoSpaceDE w:val="0"/>
              <w:autoSpaceDN w:val="0"/>
              <w:adjustRightInd w:val="0"/>
              <w:rPr>
                <w:rFonts w:ascii="Times New Roman" w:hAnsi="Times New Roman" w:cs="Times New Roman"/>
                <w:sz w:val="22"/>
                <w:szCs w:val="22"/>
              </w:rPr>
            </w:pPr>
          </w:p>
          <w:p w14:paraId="36E3A160" w14:textId="3AC06C90" w:rsidR="00CB1115" w:rsidRPr="00316B51" w:rsidRDefault="00CB1115" w:rsidP="004D10F0">
            <w:pPr>
              <w:widowControl w:val="0"/>
              <w:autoSpaceDE w:val="0"/>
              <w:autoSpaceDN w:val="0"/>
              <w:adjustRightInd w:val="0"/>
              <w:rPr>
                <w:rFonts w:ascii="Times New Roman" w:hAnsi="Times New Roman" w:cs="Times New Roman"/>
                <w:sz w:val="22"/>
                <w:szCs w:val="22"/>
              </w:rPr>
            </w:pPr>
          </w:p>
        </w:tc>
        <w:tc>
          <w:tcPr>
            <w:tcW w:w="2835" w:type="dxa"/>
          </w:tcPr>
          <w:p w14:paraId="6A7A82A1"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E-mail newsletter </w:t>
            </w:r>
          </w:p>
          <w:p w14:paraId="78F25B83"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w:t>
            </w:r>
          </w:p>
          <w:p w14:paraId="04ADA88E"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w:t>
            </w:r>
          </w:p>
          <w:p w14:paraId="1527FBB9"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In person to the extent needed (e.g. workshops) </w:t>
            </w:r>
          </w:p>
          <w:p w14:paraId="55B2B717" w14:textId="77777777" w:rsidR="002C6CCD" w:rsidRPr="00316B51" w:rsidRDefault="002C6CCD" w:rsidP="004D10F0">
            <w:pPr>
              <w:rPr>
                <w:rFonts w:ascii="Times New Roman" w:hAnsi="Times New Roman" w:cs="Times New Roman"/>
                <w:sz w:val="22"/>
                <w:szCs w:val="22"/>
              </w:rPr>
            </w:pPr>
          </w:p>
        </w:tc>
        <w:tc>
          <w:tcPr>
            <w:tcW w:w="2410" w:type="dxa"/>
          </w:tcPr>
          <w:p w14:paraId="77696063"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Representatives of governments where related species are widely farmed </w:t>
            </w:r>
          </w:p>
          <w:p w14:paraId="4426D7AE" w14:textId="77777777" w:rsidR="002C6CCD" w:rsidRPr="00316B51" w:rsidRDefault="002C6CCD" w:rsidP="004D10F0">
            <w:pPr>
              <w:rPr>
                <w:rFonts w:ascii="Times New Roman" w:hAnsi="Times New Roman" w:cs="Times New Roman"/>
                <w:sz w:val="22"/>
                <w:szCs w:val="22"/>
              </w:rPr>
            </w:pPr>
          </w:p>
        </w:tc>
      </w:tr>
      <w:tr w:rsidR="00BA0EE6" w:rsidRPr="00316B51" w14:paraId="40B7B664" w14:textId="77777777" w:rsidTr="004D10F0">
        <w:trPr>
          <w:jc w:val="center"/>
        </w:trPr>
        <w:tc>
          <w:tcPr>
            <w:tcW w:w="2269" w:type="dxa"/>
          </w:tcPr>
          <w:p w14:paraId="402D83B7"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Scientists/Academics </w:t>
            </w:r>
          </w:p>
          <w:p w14:paraId="5627DD14" w14:textId="77777777" w:rsidR="002C6CCD" w:rsidRPr="00316B51" w:rsidRDefault="002C6CCD" w:rsidP="004D10F0">
            <w:pPr>
              <w:rPr>
                <w:rFonts w:ascii="Times New Roman" w:hAnsi="Times New Roman" w:cs="Times New Roman"/>
                <w:sz w:val="22"/>
                <w:szCs w:val="22"/>
              </w:rPr>
            </w:pPr>
          </w:p>
        </w:tc>
        <w:tc>
          <w:tcPr>
            <w:tcW w:w="1985" w:type="dxa"/>
          </w:tcPr>
          <w:p w14:paraId="1AD31328"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Knowledge and their scientific approach </w:t>
            </w:r>
          </w:p>
          <w:p w14:paraId="52591C2F" w14:textId="77777777" w:rsidR="002C6CCD" w:rsidRPr="00316B51" w:rsidRDefault="002C6CCD" w:rsidP="004D10F0">
            <w:pPr>
              <w:rPr>
                <w:rFonts w:ascii="Times New Roman" w:hAnsi="Times New Roman" w:cs="Times New Roman"/>
                <w:sz w:val="22"/>
                <w:szCs w:val="22"/>
              </w:rPr>
            </w:pPr>
          </w:p>
        </w:tc>
        <w:tc>
          <w:tcPr>
            <w:tcW w:w="1984" w:type="dxa"/>
          </w:tcPr>
          <w:p w14:paraId="47E34913"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Standards are science-based </w:t>
            </w:r>
          </w:p>
          <w:p w14:paraId="3F9B21B3" w14:textId="77777777" w:rsidR="002C6CCD" w:rsidRPr="00316B51" w:rsidRDefault="002C6CCD" w:rsidP="004D10F0">
            <w:pPr>
              <w:rPr>
                <w:rFonts w:ascii="Times New Roman" w:hAnsi="Times New Roman" w:cs="Times New Roman"/>
                <w:sz w:val="22"/>
                <w:szCs w:val="22"/>
              </w:rPr>
            </w:pPr>
          </w:p>
        </w:tc>
        <w:tc>
          <w:tcPr>
            <w:tcW w:w="3544" w:type="dxa"/>
          </w:tcPr>
          <w:p w14:paraId="5EF76BA1"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scientists </w:t>
            </w:r>
          </w:p>
          <w:p w14:paraId="54E8E8D6"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where necessary, </w:t>
            </w:r>
            <w:proofErr w:type="spellStart"/>
            <w:r w:rsidRPr="00316B51">
              <w:rPr>
                <w:rFonts w:ascii="Times New Roman" w:hAnsi="Times New Roman" w:cs="Times New Roman"/>
                <w:sz w:val="22"/>
                <w:szCs w:val="22"/>
              </w:rPr>
              <w:t>organise</w:t>
            </w:r>
            <w:proofErr w:type="spellEnd"/>
            <w:r w:rsidRPr="00316B51">
              <w:rPr>
                <w:rFonts w:ascii="Times New Roman" w:hAnsi="Times New Roman" w:cs="Times New Roman"/>
                <w:sz w:val="22"/>
                <w:szCs w:val="22"/>
              </w:rPr>
              <w:t xml:space="preserve"> discussions with them </w:t>
            </w:r>
          </w:p>
          <w:p w14:paraId="0639426C"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Where necessary, have them do specific research on identified topics </w:t>
            </w:r>
          </w:p>
          <w:p w14:paraId="3D6895B6" w14:textId="77777777" w:rsidR="002C6CCD" w:rsidRPr="00316B51" w:rsidRDefault="002C6CCD" w:rsidP="004D10F0">
            <w:pPr>
              <w:rPr>
                <w:rFonts w:ascii="Times New Roman" w:hAnsi="Times New Roman" w:cs="Times New Roman"/>
                <w:sz w:val="22"/>
                <w:szCs w:val="22"/>
              </w:rPr>
            </w:pPr>
          </w:p>
        </w:tc>
        <w:tc>
          <w:tcPr>
            <w:tcW w:w="2835" w:type="dxa"/>
          </w:tcPr>
          <w:p w14:paraId="7D65D17F"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lastRenderedPageBreak/>
              <w:t xml:space="preserve">- E-mail newsletter </w:t>
            </w:r>
          </w:p>
          <w:p w14:paraId="4622F530"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w:t>
            </w:r>
          </w:p>
          <w:p w14:paraId="46251C9C"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w:t>
            </w:r>
          </w:p>
          <w:p w14:paraId="18C77546"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In person to the extent possible (e.g. workshops) </w:t>
            </w:r>
          </w:p>
          <w:p w14:paraId="369AC5E6" w14:textId="77777777" w:rsidR="002C6CCD" w:rsidRPr="00316B51" w:rsidRDefault="002C6CCD" w:rsidP="004D10F0">
            <w:pPr>
              <w:rPr>
                <w:rFonts w:ascii="Times New Roman" w:hAnsi="Times New Roman" w:cs="Times New Roman"/>
                <w:sz w:val="22"/>
                <w:szCs w:val="22"/>
              </w:rPr>
            </w:pPr>
          </w:p>
          <w:p w14:paraId="70443E1B" w14:textId="77777777" w:rsidR="00145379" w:rsidRPr="00316B51" w:rsidRDefault="00145379" w:rsidP="004D10F0">
            <w:pPr>
              <w:rPr>
                <w:rFonts w:ascii="Times New Roman" w:hAnsi="Times New Roman" w:cs="Times New Roman"/>
                <w:sz w:val="22"/>
                <w:szCs w:val="22"/>
              </w:rPr>
            </w:pPr>
          </w:p>
        </w:tc>
        <w:tc>
          <w:tcPr>
            <w:tcW w:w="2410" w:type="dxa"/>
          </w:tcPr>
          <w:p w14:paraId="63B72B91" w14:textId="43F7BBD9" w:rsidR="00D8710F" w:rsidRPr="00316B51" w:rsidRDefault="004D10F0"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lastRenderedPageBreak/>
              <w:t>-</w:t>
            </w:r>
            <w:r w:rsidR="00D8710F" w:rsidRPr="00316B51">
              <w:rPr>
                <w:rFonts w:ascii="Times New Roman" w:hAnsi="Times New Roman" w:cs="Times New Roman"/>
                <w:sz w:val="22"/>
                <w:szCs w:val="22"/>
              </w:rPr>
              <w:t xml:space="preserve">Scientists/researchers of the related species </w:t>
            </w:r>
          </w:p>
          <w:p w14:paraId="050F8D98" w14:textId="77777777" w:rsidR="002C6CCD" w:rsidRPr="00316B51" w:rsidRDefault="002C6CCD" w:rsidP="004D10F0">
            <w:pPr>
              <w:rPr>
                <w:rFonts w:ascii="Times New Roman" w:hAnsi="Times New Roman" w:cs="Times New Roman"/>
                <w:sz w:val="22"/>
                <w:szCs w:val="22"/>
              </w:rPr>
            </w:pPr>
          </w:p>
        </w:tc>
      </w:tr>
      <w:tr w:rsidR="00BA0EE6" w:rsidRPr="00316B51" w14:paraId="42AA2A3D" w14:textId="77777777" w:rsidTr="004D10F0">
        <w:trPr>
          <w:jc w:val="center"/>
        </w:trPr>
        <w:tc>
          <w:tcPr>
            <w:tcW w:w="2269" w:type="dxa"/>
          </w:tcPr>
          <w:p w14:paraId="3A3C0448"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Conformity Assessment Bodies (CABs) </w:t>
            </w:r>
          </w:p>
          <w:p w14:paraId="62DD00AE" w14:textId="77777777" w:rsidR="002C6CCD" w:rsidRPr="00316B51" w:rsidRDefault="002C6CCD" w:rsidP="004D10F0">
            <w:pPr>
              <w:rPr>
                <w:rFonts w:ascii="Times New Roman" w:hAnsi="Times New Roman" w:cs="Times New Roman"/>
                <w:sz w:val="22"/>
                <w:szCs w:val="22"/>
              </w:rPr>
            </w:pPr>
          </w:p>
        </w:tc>
        <w:tc>
          <w:tcPr>
            <w:tcW w:w="1985" w:type="dxa"/>
          </w:tcPr>
          <w:p w14:paraId="536FF1B2" w14:textId="480DA419" w:rsidR="002C6CCD"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Besides farmers and local NGOs, CABs have practical insights on field implementation of standards </w:t>
            </w:r>
          </w:p>
        </w:tc>
        <w:tc>
          <w:tcPr>
            <w:tcW w:w="1984" w:type="dxa"/>
          </w:tcPr>
          <w:p w14:paraId="5286E9C4" w14:textId="77777777" w:rsidR="00D8710F" w:rsidRPr="00316B51" w:rsidRDefault="00D8710F" w:rsidP="004D10F0">
            <w:pPr>
              <w:pStyle w:val="Default"/>
              <w:rPr>
                <w:rFonts w:ascii="Times New Roman" w:hAnsi="Times New Roman" w:cs="Times New Roman"/>
                <w:color w:val="auto"/>
                <w:sz w:val="22"/>
                <w:szCs w:val="22"/>
              </w:rPr>
            </w:pPr>
            <w:r w:rsidRPr="00316B51">
              <w:rPr>
                <w:rFonts w:ascii="Times New Roman" w:hAnsi="Times New Roman" w:cs="Times New Roman"/>
                <w:color w:val="auto"/>
                <w:sz w:val="22"/>
                <w:szCs w:val="22"/>
              </w:rPr>
              <w:t xml:space="preserve">Auditability of the standards and reasonable auditing costs </w:t>
            </w:r>
          </w:p>
          <w:p w14:paraId="08981561" w14:textId="77777777" w:rsidR="002C6CCD" w:rsidRPr="00316B51" w:rsidRDefault="002C6CCD" w:rsidP="004D10F0">
            <w:pPr>
              <w:rPr>
                <w:rFonts w:ascii="Times New Roman" w:hAnsi="Times New Roman" w:cs="Times New Roman"/>
                <w:sz w:val="22"/>
                <w:szCs w:val="22"/>
              </w:rPr>
            </w:pPr>
          </w:p>
        </w:tc>
        <w:tc>
          <w:tcPr>
            <w:tcW w:w="3544" w:type="dxa"/>
          </w:tcPr>
          <w:p w14:paraId="1B26A37C"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p>
          <w:p w14:paraId="345A9747"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Direct contact with these </w:t>
            </w:r>
            <w:proofErr w:type="spellStart"/>
            <w:r w:rsidRPr="00316B51">
              <w:rPr>
                <w:rFonts w:ascii="Times New Roman" w:hAnsi="Times New Roman" w:cs="Times New Roman"/>
                <w:sz w:val="22"/>
                <w:szCs w:val="22"/>
              </w:rPr>
              <w:t>organisations</w:t>
            </w:r>
            <w:proofErr w:type="spellEnd"/>
            <w:r w:rsidRPr="00316B51">
              <w:rPr>
                <w:rFonts w:ascii="Times New Roman" w:hAnsi="Times New Roman" w:cs="Times New Roman"/>
                <w:sz w:val="22"/>
                <w:szCs w:val="22"/>
              </w:rPr>
              <w:t xml:space="preserve"> </w:t>
            </w:r>
          </w:p>
          <w:p w14:paraId="4D78EA4D" w14:textId="009252E1" w:rsidR="002C6CCD"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Face-to-face meetings at or around conferences/trade fairs</w:t>
            </w:r>
          </w:p>
        </w:tc>
        <w:tc>
          <w:tcPr>
            <w:tcW w:w="2835" w:type="dxa"/>
          </w:tcPr>
          <w:p w14:paraId="378DF9F4"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p>
          <w:p w14:paraId="5CBAE553"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E-mail newsletter </w:t>
            </w:r>
          </w:p>
          <w:p w14:paraId="08FC7946"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website </w:t>
            </w:r>
          </w:p>
          <w:p w14:paraId="58C516EB"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webinars </w:t>
            </w:r>
          </w:p>
          <w:p w14:paraId="32C1716D" w14:textId="7848C85E" w:rsidR="002C6CCD" w:rsidRPr="00316B51" w:rsidRDefault="00C876AC"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In person (e.g. workshops)</w:t>
            </w:r>
          </w:p>
        </w:tc>
        <w:tc>
          <w:tcPr>
            <w:tcW w:w="2410" w:type="dxa"/>
          </w:tcPr>
          <w:p w14:paraId="5361B49B" w14:textId="77777777" w:rsidR="00D8710F"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xml:space="preserve">- Both ASC accredited and non-accredited CABs </w:t>
            </w:r>
          </w:p>
          <w:p w14:paraId="42293A30" w14:textId="5BFE5B9E" w:rsidR="002C6CCD" w:rsidRPr="00316B51" w:rsidRDefault="00D8710F" w:rsidP="004D10F0">
            <w:pPr>
              <w:widowControl w:val="0"/>
              <w:autoSpaceDE w:val="0"/>
              <w:autoSpaceDN w:val="0"/>
              <w:adjustRightInd w:val="0"/>
              <w:rPr>
                <w:rFonts w:ascii="Times New Roman" w:hAnsi="Times New Roman" w:cs="Times New Roman"/>
                <w:sz w:val="22"/>
                <w:szCs w:val="22"/>
              </w:rPr>
            </w:pPr>
            <w:r w:rsidRPr="00316B51">
              <w:rPr>
                <w:rFonts w:ascii="Times New Roman" w:hAnsi="Times New Roman" w:cs="Times New Roman"/>
                <w:sz w:val="22"/>
                <w:szCs w:val="22"/>
              </w:rPr>
              <w:t>- CABs familiar with the related species</w:t>
            </w:r>
          </w:p>
        </w:tc>
      </w:tr>
    </w:tbl>
    <w:p w14:paraId="5D857AA0" w14:textId="77777777" w:rsidR="005503C6" w:rsidRPr="00316B51" w:rsidRDefault="005503C6" w:rsidP="00B07E62">
      <w:pPr>
        <w:jc w:val="both"/>
        <w:rPr>
          <w:rFonts w:ascii="Times New Roman" w:hAnsi="Times New Roman" w:cs="Times New Roman"/>
        </w:rPr>
      </w:pPr>
    </w:p>
    <w:p w14:paraId="08CCF59A" w14:textId="77777777" w:rsidR="005503C6" w:rsidRPr="00316B51" w:rsidRDefault="005503C6" w:rsidP="00B07E62">
      <w:pPr>
        <w:jc w:val="both"/>
        <w:rPr>
          <w:rFonts w:ascii="Times New Roman" w:hAnsi="Times New Roman" w:cs="Times New Roman"/>
        </w:rPr>
      </w:pPr>
    </w:p>
    <w:p w14:paraId="39F6B8D6" w14:textId="77777777" w:rsidR="005503C6" w:rsidRPr="00316B51" w:rsidRDefault="005503C6" w:rsidP="00B07E62">
      <w:pPr>
        <w:jc w:val="both"/>
        <w:rPr>
          <w:rFonts w:ascii="Times New Roman" w:hAnsi="Times New Roman" w:cs="Times New Roman"/>
        </w:rPr>
      </w:pPr>
    </w:p>
    <w:p w14:paraId="0E637B7E" w14:textId="77777777" w:rsidR="004359E0" w:rsidRPr="00316B51" w:rsidRDefault="004359E0" w:rsidP="00B07E62">
      <w:pPr>
        <w:jc w:val="both"/>
        <w:rPr>
          <w:rFonts w:ascii="Times New Roman" w:hAnsi="Times New Roman" w:cs="Times New Roman"/>
        </w:rPr>
      </w:pPr>
    </w:p>
    <w:p w14:paraId="19854CCB" w14:textId="77777777" w:rsidR="004359E0" w:rsidRPr="00316B51" w:rsidRDefault="004359E0" w:rsidP="00B07E62">
      <w:pPr>
        <w:jc w:val="both"/>
        <w:rPr>
          <w:rFonts w:ascii="Times New Roman" w:hAnsi="Times New Roman" w:cs="Times New Roman"/>
        </w:rPr>
      </w:pPr>
    </w:p>
    <w:p w14:paraId="44619EBC" w14:textId="77777777" w:rsidR="007842DD" w:rsidRPr="00257E70" w:rsidRDefault="007842DD" w:rsidP="00B07E62">
      <w:pPr>
        <w:jc w:val="both"/>
        <w:rPr>
          <w:rFonts w:ascii="Times New Roman" w:hAnsi="Times New Roman" w:cs="Times New Roman"/>
          <w:b/>
          <w:color w:val="008000"/>
          <w:sz w:val="28"/>
          <w:szCs w:val="28"/>
        </w:rPr>
        <w:sectPr w:rsidR="007842DD" w:rsidRPr="00257E70" w:rsidSect="007842DD">
          <w:pgSz w:w="16840" w:h="11900" w:orient="landscape"/>
          <w:pgMar w:top="1800" w:right="1276" w:bottom="1800" w:left="1440" w:header="708" w:footer="708" w:gutter="0"/>
          <w:cols w:space="708"/>
          <w:titlePg/>
          <w:docGrid w:linePitch="360"/>
        </w:sectPr>
      </w:pPr>
    </w:p>
    <w:p w14:paraId="4FD419E0" w14:textId="1D491E13" w:rsidR="00A57D70" w:rsidRPr="00257E70" w:rsidRDefault="00A57D70" w:rsidP="00DA10B8">
      <w:pPr>
        <w:pStyle w:val="Titre1"/>
        <w:numPr>
          <w:ilvl w:val="0"/>
          <w:numId w:val="19"/>
        </w:numPr>
      </w:pPr>
      <w:bookmarkStart w:id="24" w:name="_Toc394580035"/>
      <w:bookmarkStart w:id="25" w:name="_Toc525031372"/>
      <w:r w:rsidRPr="00257E70">
        <w:lastRenderedPageBreak/>
        <w:t>Assessment of Risk</w:t>
      </w:r>
      <w:bookmarkEnd w:id="24"/>
      <w:bookmarkEnd w:id="25"/>
      <w:r w:rsidR="00DD6A15">
        <w:t xml:space="preserve"> </w:t>
      </w:r>
    </w:p>
    <w:p w14:paraId="0A00A1F9" w14:textId="77777777" w:rsidR="00A57D70" w:rsidRPr="00257E70" w:rsidRDefault="00A57D70" w:rsidP="001145C9">
      <w:pPr>
        <w:jc w:val="both"/>
        <w:rPr>
          <w:rFonts w:ascii="Times New Roman" w:eastAsia="Times New Roman" w:hAnsi="Times New Roman" w:cs="Times New Roman"/>
          <w:lang w:val="en-GB"/>
        </w:rPr>
      </w:pPr>
    </w:p>
    <w:p w14:paraId="29F98578" w14:textId="74F84306" w:rsidR="001145C9" w:rsidRDefault="0057002B" w:rsidP="001145C9">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At this stage</w:t>
      </w:r>
      <w:r w:rsidR="001145C9" w:rsidRPr="00257E70">
        <w:rPr>
          <w:rFonts w:ascii="Times New Roman" w:eastAsia="Times New Roman" w:hAnsi="Times New Roman" w:cs="Times New Roman"/>
          <w:lang w:val="en-GB"/>
        </w:rPr>
        <w:t xml:space="preserve"> the ASC can only identify generic risks in terms of changes to the current standards in case of revision. These risks will be further elaborated once it becomes clearer regarding the direction of proposed changes. This TOR will again be updated accordingly. </w:t>
      </w:r>
    </w:p>
    <w:p w14:paraId="1B0BB5FF" w14:textId="77777777" w:rsidR="00624F1D" w:rsidRDefault="00624F1D" w:rsidP="001145C9">
      <w:pPr>
        <w:jc w:val="both"/>
        <w:rPr>
          <w:rFonts w:ascii="Times New Roman" w:eastAsia="Times New Roman" w:hAnsi="Times New Roman" w:cs="Times New Roman"/>
          <w:lang w:val="en-GB"/>
        </w:rPr>
      </w:pPr>
    </w:p>
    <w:p w14:paraId="7BE6D21C" w14:textId="3831D5E7" w:rsidR="00624F1D" w:rsidRPr="00257E70" w:rsidRDefault="0008212D" w:rsidP="00624F1D">
      <w:pPr>
        <w:jc w:val="both"/>
        <w:rPr>
          <w:rFonts w:ascii="Times New Roman" w:eastAsia="Times New Roman" w:hAnsi="Times New Roman" w:cs="Times New Roman"/>
          <w:b/>
          <w:lang w:val="en-GB"/>
        </w:rPr>
      </w:pPr>
      <w:r>
        <w:rPr>
          <w:rFonts w:ascii="Times New Roman" w:eastAsia="Times New Roman" w:hAnsi="Times New Roman" w:cs="Times New Roman"/>
          <w:b/>
          <w:lang w:val="en-GB"/>
        </w:rPr>
        <w:t>No 1: Intended Identified risk</w:t>
      </w:r>
    </w:p>
    <w:p w14:paraId="61178510" w14:textId="77777777" w:rsidR="00624F1D" w:rsidRPr="00257E70" w:rsidRDefault="00624F1D" w:rsidP="00624F1D">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Auditors will need to be retrained to safeguard consistent implementation of any changes. It may prove difficult to have all auditors (re)trained in time, especially if an in-person training is required. </w:t>
      </w:r>
    </w:p>
    <w:p w14:paraId="5E58B19E" w14:textId="77777777" w:rsidR="00624F1D" w:rsidRPr="00257E70" w:rsidRDefault="00624F1D" w:rsidP="00624F1D">
      <w:pPr>
        <w:jc w:val="both"/>
        <w:rPr>
          <w:rFonts w:ascii="Times New Roman" w:eastAsia="Times New Roman" w:hAnsi="Times New Roman" w:cs="Times New Roman"/>
          <w:lang w:val="en-GB"/>
        </w:rPr>
      </w:pPr>
    </w:p>
    <w:p w14:paraId="0BA2EF71" w14:textId="0148CA46" w:rsidR="00624F1D" w:rsidRPr="00257E70" w:rsidRDefault="00624F1D" w:rsidP="00624F1D">
      <w:pPr>
        <w:jc w:val="both"/>
        <w:rPr>
          <w:rFonts w:ascii="Times New Roman" w:eastAsia="Times New Roman" w:hAnsi="Times New Roman" w:cs="Times New Roman"/>
          <w:lang w:val="en-GB"/>
        </w:rPr>
      </w:pPr>
      <w:r w:rsidRPr="00257E70">
        <w:rPr>
          <w:rFonts w:ascii="Times New Roman" w:eastAsia="Times New Roman" w:hAnsi="Times New Roman" w:cs="Times New Roman"/>
          <w:b/>
          <w:lang w:val="en-GB"/>
        </w:rPr>
        <w:t xml:space="preserve">Strategy for </w:t>
      </w:r>
      <w:r>
        <w:rPr>
          <w:rFonts w:ascii="Times New Roman" w:eastAsia="Times New Roman" w:hAnsi="Times New Roman" w:cs="Times New Roman"/>
          <w:b/>
          <w:lang w:val="en-GB"/>
        </w:rPr>
        <w:t>managing risk No 1</w:t>
      </w:r>
      <w:r w:rsidRPr="00257E70">
        <w:rPr>
          <w:rFonts w:ascii="Times New Roman" w:eastAsia="Times New Roman" w:hAnsi="Times New Roman" w:cs="Times New Roman"/>
          <w:b/>
          <w:lang w:val="en-GB"/>
        </w:rPr>
        <w:t>:</w:t>
      </w:r>
      <w:r w:rsidRPr="00257E70">
        <w:rPr>
          <w:rFonts w:ascii="Times New Roman" w:eastAsia="Times New Roman" w:hAnsi="Times New Roman" w:cs="Times New Roman"/>
          <w:lang w:val="en-GB"/>
        </w:rPr>
        <w:t xml:space="preserve"> Development of training materials and planning of training will be planned as far in advance as reasonably expected and may involve on-line delivery.</w:t>
      </w:r>
    </w:p>
    <w:p w14:paraId="04C86AE4" w14:textId="77777777" w:rsidR="00624F1D" w:rsidRDefault="00624F1D" w:rsidP="00624F1D">
      <w:pPr>
        <w:jc w:val="both"/>
        <w:rPr>
          <w:rFonts w:ascii="Times New Roman" w:hAnsi="Times New Roman" w:cs="Times New Roman"/>
        </w:rPr>
      </w:pPr>
    </w:p>
    <w:p w14:paraId="4628E582" w14:textId="3E6B1F9C" w:rsidR="001145C9" w:rsidRPr="00624F1D" w:rsidRDefault="0008212D" w:rsidP="001145C9">
      <w:pPr>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No 2: </w:t>
      </w:r>
      <w:r w:rsidR="00624F1D" w:rsidRPr="00624F1D">
        <w:rPr>
          <w:rFonts w:ascii="Times New Roman" w:eastAsia="Times New Roman" w:hAnsi="Times New Roman" w:cs="Times New Roman"/>
          <w:b/>
          <w:lang w:val="en-GB"/>
        </w:rPr>
        <w:t>Uni</w:t>
      </w:r>
      <w:r w:rsidR="001145C9" w:rsidRPr="00624F1D">
        <w:rPr>
          <w:rFonts w:ascii="Times New Roman" w:eastAsia="Times New Roman" w:hAnsi="Times New Roman" w:cs="Times New Roman"/>
          <w:b/>
          <w:lang w:val="en-GB"/>
        </w:rPr>
        <w:t xml:space="preserve">dentified </w:t>
      </w:r>
      <w:r>
        <w:rPr>
          <w:rFonts w:ascii="Times New Roman" w:eastAsia="Times New Roman" w:hAnsi="Times New Roman" w:cs="Times New Roman"/>
          <w:b/>
          <w:lang w:val="en-GB"/>
        </w:rPr>
        <w:t>risk</w:t>
      </w:r>
    </w:p>
    <w:p w14:paraId="7D28E9FC" w14:textId="1C424F92" w:rsidR="001145C9" w:rsidRPr="00257E70" w:rsidRDefault="001145C9" w:rsidP="001145C9">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Resistance by audited farms (certified and in assessment) leading to </w:t>
      </w:r>
      <w:r w:rsidR="0010261C" w:rsidRPr="00257E70">
        <w:rPr>
          <w:rFonts w:ascii="Times New Roman" w:eastAsia="Times New Roman" w:hAnsi="Times New Roman" w:cs="Times New Roman"/>
          <w:lang w:val="en-GB"/>
        </w:rPr>
        <w:t xml:space="preserve">the </w:t>
      </w:r>
      <w:r w:rsidRPr="00257E70">
        <w:rPr>
          <w:rFonts w:ascii="Times New Roman" w:eastAsia="Times New Roman" w:hAnsi="Times New Roman" w:cs="Times New Roman"/>
          <w:lang w:val="en-GB"/>
        </w:rPr>
        <w:t>possibility that certified farms would leave t</w:t>
      </w:r>
      <w:r w:rsidR="0010261C" w:rsidRPr="00257E70">
        <w:rPr>
          <w:rFonts w:ascii="Times New Roman" w:eastAsia="Times New Roman" w:hAnsi="Times New Roman" w:cs="Times New Roman"/>
          <w:lang w:val="en-GB"/>
        </w:rPr>
        <w:t>he programme due to the changes, or some</w:t>
      </w:r>
      <w:r w:rsidRPr="00257E70">
        <w:rPr>
          <w:rFonts w:ascii="Times New Roman" w:eastAsia="Times New Roman" w:hAnsi="Times New Roman" w:cs="Times New Roman"/>
          <w:lang w:val="en-GB"/>
        </w:rPr>
        <w:t xml:space="preserve"> farms would be willing to join the programme. Farms would have to adjust their practices to meet changes to the standards, and possibly additional resources used to meet future compliance (e.g. training for workers, efforts to find new inputs sup</w:t>
      </w:r>
      <w:r w:rsidR="0077025B" w:rsidRPr="00257E70">
        <w:rPr>
          <w:rFonts w:ascii="Times New Roman" w:eastAsia="Times New Roman" w:hAnsi="Times New Roman" w:cs="Times New Roman"/>
          <w:lang w:val="en-GB"/>
        </w:rPr>
        <w:t>pliers, and lower productivity and practices</w:t>
      </w:r>
      <w:r w:rsidRPr="00257E70">
        <w:rPr>
          <w:rFonts w:ascii="Times New Roman" w:eastAsia="Times New Roman" w:hAnsi="Times New Roman" w:cs="Times New Roman"/>
          <w:lang w:val="en-GB"/>
        </w:rPr>
        <w:t xml:space="preserve">). </w:t>
      </w:r>
    </w:p>
    <w:p w14:paraId="5503E741" w14:textId="77777777" w:rsidR="001145C9" w:rsidRPr="00257E70" w:rsidRDefault="001145C9" w:rsidP="001145C9">
      <w:pPr>
        <w:jc w:val="both"/>
        <w:rPr>
          <w:rFonts w:ascii="Times New Roman" w:eastAsia="Times New Roman" w:hAnsi="Times New Roman" w:cs="Times New Roman"/>
          <w:lang w:val="en-GB"/>
        </w:rPr>
      </w:pPr>
    </w:p>
    <w:p w14:paraId="11CB9A0F" w14:textId="11A75378" w:rsidR="001145C9" w:rsidRPr="00257E70" w:rsidRDefault="001145C9" w:rsidP="001145C9">
      <w:pPr>
        <w:jc w:val="both"/>
        <w:rPr>
          <w:rFonts w:ascii="Times New Roman" w:eastAsia="Times New Roman" w:hAnsi="Times New Roman" w:cs="Times New Roman"/>
          <w:b/>
          <w:lang w:val="en-GB"/>
        </w:rPr>
      </w:pPr>
      <w:r w:rsidRPr="00257E70">
        <w:rPr>
          <w:rFonts w:ascii="Times New Roman" w:eastAsia="Times New Roman" w:hAnsi="Times New Roman" w:cs="Times New Roman"/>
          <w:b/>
          <w:lang w:val="en-GB"/>
        </w:rPr>
        <w:t>S</w:t>
      </w:r>
      <w:r w:rsidR="0008212D">
        <w:rPr>
          <w:rFonts w:ascii="Times New Roman" w:eastAsia="Times New Roman" w:hAnsi="Times New Roman" w:cs="Times New Roman"/>
          <w:b/>
          <w:lang w:val="en-GB"/>
        </w:rPr>
        <w:t>trategies for managing risk No 2</w:t>
      </w:r>
      <w:r w:rsidRPr="00257E70">
        <w:rPr>
          <w:rFonts w:ascii="Times New Roman" w:eastAsia="Times New Roman" w:hAnsi="Times New Roman" w:cs="Times New Roman"/>
          <w:b/>
          <w:lang w:val="en-GB"/>
        </w:rPr>
        <w:t>:</w:t>
      </w:r>
    </w:p>
    <w:p w14:paraId="02FC5181" w14:textId="58C454F2" w:rsidR="001145C9" w:rsidRPr="00257E70" w:rsidRDefault="0077025B" w:rsidP="001145C9">
      <w:pPr>
        <w:jc w:val="both"/>
        <w:rPr>
          <w:rFonts w:ascii="Times New Roman" w:eastAsia="Times New Roman" w:hAnsi="Times New Roman" w:cs="Times New Roman"/>
          <w:lang w:val="en-GB"/>
        </w:rPr>
      </w:pPr>
      <w:r w:rsidRPr="00257E70">
        <w:rPr>
          <w:rFonts w:ascii="Times New Roman" w:eastAsia="Times New Roman" w:hAnsi="Times New Roman" w:cs="Times New Roman"/>
          <w:lang w:val="en-GB"/>
        </w:rPr>
        <w:t>T</w:t>
      </w:r>
      <w:r w:rsidR="0008212D">
        <w:rPr>
          <w:rFonts w:ascii="Times New Roman" w:eastAsia="Times New Roman" w:hAnsi="Times New Roman" w:cs="Times New Roman"/>
          <w:lang w:val="en-GB"/>
        </w:rPr>
        <w:t>o avoid risk No 2</w:t>
      </w:r>
      <w:r w:rsidR="001145C9" w:rsidRPr="00257E70">
        <w:rPr>
          <w:rFonts w:ascii="Times New Roman" w:eastAsia="Times New Roman" w:hAnsi="Times New Roman" w:cs="Times New Roman"/>
          <w:lang w:val="en-GB"/>
        </w:rPr>
        <w:t xml:space="preserve">, the ASC engages various stakeholders in its standard setting, review and revision processes to make sure that the standards or changes are applicable and accessible. Besides, the ASC is also committed through other policy developments (e.g. group certification, harmonization and quality and assurance processes) that will be launched soon will also contribute to reducing implementation and certification costs for farmers, especially the small holder. The ASC is also willing to offer training for farms to raise their awareness of sustainable and responsible farming and reduce impacts of the sector as a whole, providing that funds are available to implement this strategy. </w:t>
      </w:r>
    </w:p>
    <w:p w14:paraId="30CB3A7F" w14:textId="77777777" w:rsidR="0019138A" w:rsidRPr="00257E70" w:rsidRDefault="0019138A" w:rsidP="00B07E62">
      <w:pPr>
        <w:jc w:val="both"/>
        <w:rPr>
          <w:rFonts w:ascii="Times New Roman" w:hAnsi="Times New Roman" w:cs="Times New Roman"/>
        </w:rPr>
      </w:pPr>
    </w:p>
    <w:p w14:paraId="555294CA" w14:textId="181E3ECF" w:rsidR="00A57D70" w:rsidRPr="00257E70" w:rsidRDefault="0019138A" w:rsidP="0019138A">
      <w:pPr>
        <w:pStyle w:val="Titre1"/>
        <w:numPr>
          <w:ilvl w:val="0"/>
          <w:numId w:val="23"/>
        </w:numPr>
      </w:pPr>
      <w:r w:rsidRPr="0019138A">
        <w:rPr>
          <w:u w:val="none"/>
        </w:rPr>
        <w:t xml:space="preserve">  </w:t>
      </w:r>
      <w:bookmarkStart w:id="26" w:name="_Toc394580036"/>
      <w:bookmarkStart w:id="27" w:name="_Toc525031373"/>
      <w:r w:rsidR="00A57D70" w:rsidRPr="00257E70">
        <w:t>Contact information</w:t>
      </w:r>
      <w:bookmarkEnd w:id="26"/>
      <w:bookmarkEnd w:id="27"/>
    </w:p>
    <w:p w14:paraId="4343D403" w14:textId="77777777" w:rsidR="00A57D70" w:rsidRPr="00257E70" w:rsidRDefault="00A57D70" w:rsidP="00B07E62">
      <w:pPr>
        <w:jc w:val="both"/>
        <w:rPr>
          <w:rFonts w:ascii="Times New Roman" w:hAnsi="Times New Roman" w:cs="Times New Roman"/>
        </w:rPr>
      </w:pPr>
    </w:p>
    <w:p w14:paraId="359EF026" w14:textId="2A436E62" w:rsidR="003C6B7C" w:rsidRPr="00257E70" w:rsidRDefault="003C6B7C" w:rsidP="007B02A0">
      <w:pPr>
        <w:pStyle w:val="Paragraphedeliste"/>
        <w:numPr>
          <w:ilvl w:val="0"/>
          <w:numId w:val="1"/>
        </w:numPr>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Key contact person: </w:t>
      </w:r>
      <w:r w:rsidR="00281DC9" w:rsidRPr="00257E70">
        <w:rPr>
          <w:rFonts w:ascii="Times New Roman" w:eastAsia="Times New Roman" w:hAnsi="Times New Roman" w:cs="Times New Roman"/>
          <w:lang w:val="en-GB"/>
        </w:rPr>
        <w:t>Marcelo Hidalgo</w:t>
      </w:r>
      <w:r w:rsidRPr="00257E70">
        <w:rPr>
          <w:rFonts w:ascii="Times New Roman" w:eastAsia="Times New Roman" w:hAnsi="Times New Roman" w:cs="Times New Roman"/>
          <w:lang w:val="en-GB"/>
        </w:rPr>
        <w:t xml:space="preserve"> –</w:t>
      </w:r>
      <w:r w:rsidR="00281DC9" w:rsidRPr="00257E70">
        <w:rPr>
          <w:rFonts w:ascii="Times New Roman" w:eastAsia="Times New Roman" w:hAnsi="Times New Roman" w:cs="Times New Roman"/>
          <w:lang w:val="en-GB"/>
        </w:rPr>
        <w:t xml:space="preserve"> </w:t>
      </w:r>
      <w:r w:rsidRPr="00257E70">
        <w:rPr>
          <w:rFonts w:ascii="Times New Roman" w:eastAsia="Times New Roman" w:hAnsi="Times New Roman" w:cs="Times New Roman"/>
          <w:lang w:val="en-GB"/>
        </w:rPr>
        <w:t xml:space="preserve">Standards </w:t>
      </w:r>
      <w:r w:rsidR="00281DC9" w:rsidRPr="00257E70">
        <w:rPr>
          <w:rFonts w:ascii="Times New Roman" w:eastAsia="Times New Roman" w:hAnsi="Times New Roman" w:cs="Times New Roman"/>
          <w:lang w:val="en-GB"/>
        </w:rPr>
        <w:t>Coordinator</w:t>
      </w:r>
    </w:p>
    <w:p w14:paraId="317046C5" w14:textId="57EA3B79" w:rsidR="003C6B7C" w:rsidRPr="00257E70" w:rsidRDefault="003C6B7C" w:rsidP="007B02A0">
      <w:pPr>
        <w:pStyle w:val="Paragraphedeliste"/>
        <w:numPr>
          <w:ilvl w:val="0"/>
          <w:numId w:val="1"/>
        </w:numPr>
        <w:rPr>
          <w:rFonts w:ascii="Times New Roman" w:eastAsia="Times New Roman" w:hAnsi="Times New Roman" w:cs="Times New Roman"/>
          <w:lang w:val="en-GB"/>
        </w:rPr>
      </w:pPr>
      <w:r w:rsidRPr="00257E70">
        <w:rPr>
          <w:rFonts w:ascii="Times New Roman" w:eastAsia="Times New Roman" w:hAnsi="Times New Roman" w:cs="Times New Roman"/>
          <w:lang w:val="en-GB"/>
        </w:rPr>
        <w:t>Email:</w:t>
      </w:r>
      <w:r w:rsidR="00281DC9" w:rsidRPr="00257E70">
        <w:rPr>
          <w:rFonts w:ascii="Times New Roman" w:eastAsia="Times New Roman" w:hAnsi="Times New Roman" w:cs="Times New Roman"/>
          <w:lang w:val="en-GB"/>
        </w:rPr>
        <w:t xml:space="preserve"> </w:t>
      </w:r>
      <w:hyperlink r:id="rId11" w:history="1">
        <w:r w:rsidR="0019138A">
          <w:rPr>
            <w:rStyle w:val="Lienhypertexte"/>
            <w:rFonts w:ascii="Times New Roman" w:eastAsia="Times New Roman" w:hAnsi="Times New Roman" w:cs="Times New Roman"/>
            <w:lang w:val="en-GB"/>
          </w:rPr>
          <w:t>standards</w:t>
        </w:r>
        <w:r w:rsidR="00183D1D" w:rsidRPr="00257E70">
          <w:rPr>
            <w:rStyle w:val="Lienhypertexte"/>
            <w:rFonts w:ascii="Times New Roman" w:eastAsia="Times New Roman" w:hAnsi="Times New Roman" w:cs="Times New Roman"/>
            <w:lang w:val="en-GB"/>
          </w:rPr>
          <w:t>@asc-aqua.org</w:t>
        </w:r>
      </w:hyperlink>
      <w:r w:rsidR="00183D1D" w:rsidRPr="00257E70">
        <w:rPr>
          <w:rStyle w:val="Lienhypertexte"/>
          <w:rFonts w:ascii="Times New Roman" w:eastAsia="Times New Roman" w:hAnsi="Times New Roman" w:cs="Times New Roman"/>
          <w:lang w:val="en-GB"/>
        </w:rPr>
        <w:t xml:space="preserve"> </w:t>
      </w:r>
    </w:p>
    <w:p w14:paraId="52F5AA9B" w14:textId="370C058A" w:rsidR="003C6B7C" w:rsidRPr="00257E70" w:rsidRDefault="003C6B7C" w:rsidP="007B02A0">
      <w:pPr>
        <w:pStyle w:val="Paragraphedeliste"/>
        <w:numPr>
          <w:ilvl w:val="0"/>
          <w:numId w:val="1"/>
        </w:numPr>
        <w:rPr>
          <w:rFonts w:ascii="Times New Roman" w:eastAsia="Times New Roman" w:hAnsi="Times New Roman" w:cs="Times New Roman"/>
          <w:lang w:val="en-GB"/>
        </w:rPr>
      </w:pPr>
      <w:r w:rsidRPr="00257E70">
        <w:rPr>
          <w:rFonts w:ascii="Times New Roman" w:eastAsia="Times New Roman" w:hAnsi="Times New Roman" w:cs="Times New Roman"/>
          <w:lang w:val="en-GB"/>
        </w:rPr>
        <w:t xml:space="preserve">Address: HNK, </w:t>
      </w:r>
      <w:proofErr w:type="spellStart"/>
      <w:r w:rsidRPr="00257E70">
        <w:rPr>
          <w:rFonts w:ascii="Times New Roman" w:eastAsia="Times New Roman" w:hAnsi="Times New Roman" w:cs="Times New Roman"/>
          <w:lang w:val="en-GB"/>
        </w:rPr>
        <w:t>Weg</w:t>
      </w:r>
      <w:proofErr w:type="spellEnd"/>
      <w:r w:rsidRPr="00257E70">
        <w:rPr>
          <w:rFonts w:ascii="Times New Roman" w:eastAsia="Times New Roman" w:hAnsi="Times New Roman" w:cs="Times New Roman"/>
          <w:lang w:val="en-GB"/>
        </w:rPr>
        <w:t xml:space="preserve"> der </w:t>
      </w:r>
      <w:proofErr w:type="spellStart"/>
      <w:r w:rsidRPr="00257E70">
        <w:rPr>
          <w:rFonts w:ascii="Times New Roman" w:eastAsia="Times New Roman" w:hAnsi="Times New Roman" w:cs="Times New Roman"/>
          <w:lang w:val="en-GB"/>
        </w:rPr>
        <w:t>Verenigde</w:t>
      </w:r>
      <w:proofErr w:type="spellEnd"/>
      <w:r w:rsidRPr="00257E70">
        <w:rPr>
          <w:rFonts w:ascii="Times New Roman" w:eastAsia="Times New Roman" w:hAnsi="Times New Roman" w:cs="Times New Roman"/>
          <w:lang w:val="en-GB"/>
        </w:rPr>
        <w:t xml:space="preserve"> </w:t>
      </w:r>
      <w:proofErr w:type="spellStart"/>
      <w:r w:rsidRPr="00257E70">
        <w:rPr>
          <w:rFonts w:ascii="Times New Roman" w:eastAsia="Times New Roman" w:hAnsi="Times New Roman" w:cs="Times New Roman"/>
          <w:lang w:val="en-GB"/>
        </w:rPr>
        <w:t>Naties</w:t>
      </w:r>
      <w:proofErr w:type="spellEnd"/>
      <w:r w:rsidRPr="00257E70">
        <w:rPr>
          <w:rFonts w:ascii="Times New Roman" w:eastAsia="Times New Roman" w:hAnsi="Times New Roman" w:cs="Times New Roman"/>
          <w:lang w:val="en-GB"/>
        </w:rPr>
        <w:t xml:space="preserve"> 1, 3527 KT Utrecht, Netherlands</w:t>
      </w:r>
    </w:p>
    <w:p w14:paraId="1E37D81B" w14:textId="77777777" w:rsidR="00603AA8" w:rsidRPr="00257E70" w:rsidRDefault="00603AA8" w:rsidP="00B07E62">
      <w:pPr>
        <w:jc w:val="both"/>
        <w:rPr>
          <w:rFonts w:ascii="Times New Roman" w:hAnsi="Times New Roman" w:cs="Times New Roman"/>
        </w:rPr>
      </w:pPr>
    </w:p>
    <w:p w14:paraId="5B5C47BD" w14:textId="77777777" w:rsidR="0019138A" w:rsidRDefault="0019138A" w:rsidP="00B07E62">
      <w:pPr>
        <w:jc w:val="both"/>
        <w:rPr>
          <w:rFonts w:ascii="Times New Roman" w:hAnsi="Times New Roman" w:cs="Times New Roman"/>
          <w:b/>
        </w:rPr>
      </w:pPr>
    </w:p>
    <w:p w14:paraId="7E3914DE" w14:textId="6EE28879" w:rsidR="0019138A" w:rsidRDefault="0019138A" w:rsidP="0019138A">
      <w:pPr>
        <w:pStyle w:val="Titre1"/>
      </w:pPr>
      <w:r>
        <w:t xml:space="preserve"> </w:t>
      </w:r>
      <w:bookmarkStart w:id="28" w:name="_Toc394580037"/>
      <w:bookmarkStart w:id="29" w:name="_Toc525031374"/>
      <w:r>
        <w:t>Annex</w:t>
      </w:r>
      <w:bookmarkEnd w:id="28"/>
      <w:bookmarkEnd w:id="29"/>
    </w:p>
    <w:p w14:paraId="1A1E1D9C" w14:textId="77777777" w:rsidR="0019138A" w:rsidRPr="0019138A" w:rsidRDefault="0019138A" w:rsidP="0019138A"/>
    <w:p w14:paraId="2FA3D8FB" w14:textId="2854095F" w:rsidR="0019138A" w:rsidRPr="00B44128" w:rsidRDefault="0019138A" w:rsidP="00B07E62">
      <w:pPr>
        <w:jc w:val="both"/>
        <w:rPr>
          <w:rFonts w:ascii="Times New Roman" w:hAnsi="Times New Roman" w:cs="Times New Roman"/>
        </w:rPr>
      </w:pPr>
      <w:r w:rsidRPr="00B44128">
        <w:rPr>
          <w:rFonts w:ascii="Times New Roman" w:hAnsi="Times New Roman" w:cs="Times New Roman"/>
        </w:rPr>
        <w:t>Annex 1 - Scope of review content</w:t>
      </w:r>
    </w:p>
    <w:p w14:paraId="1E0D8DC7" w14:textId="77777777" w:rsidR="002768CB" w:rsidRPr="00257E70" w:rsidRDefault="002768CB" w:rsidP="00B07E62">
      <w:pPr>
        <w:jc w:val="both"/>
        <w:rPr>
          <w:rFonts w:ascii="Times New Roman" w:hAnsi="Times New Roman" w:cs="Times New Roman"/>
        </w:rPr>
      </w:pPr>
    </w:p>
    <w:sectPr w:rsidR="002768CB" w:rsidRPr="00257E70" w:rsidSect="007842DD">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C728" w14:textId="77777777" w:rsidR="00A376B3" w:rsidRDefault="00A376B3" w:rsidP="003471C0">
      <w:r>
        <w:separator/>
      </w:r>
    </w:p>
  </w:endnote>
  <w:endnote w:type="continuationSeparator" w:id="0">
    <w:p w14:paraId="618E3525" w14:textId="77777777" w:rsidR="00A376B3" w:rsidRDefault="00A376B3" w:rsidP="003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00B8" w14:textId="0F3E60C3" w:rsidR="00624F1D" w:rsidRDefault="00624F1D" w:rsidP="000D7108">
    <w:pPr>
      <w:pStyle w:val="Pieddepage"/>
    </w:pPr>
    <w:r>
      <w:t xml:space="preserve">Terms of Reference (TOR) for the ASC </w:t>
    </w:r>
    <w:r w:rsidR="00A261E2">
      <w:t>S</w:t>
    </w:r>
    <w:r>
      <w:t xml:space="preserve">hrimp </w:t>
    </w:r>
    <w:r w:rsidR="00A261E2">
      <w:t>S</w:t>
    </w:r>
    <w:r>
      <w:t>tandard v1.0 review</w:t>
    </w:r>
  </w:p>
  <w:p w14:paraId="6D416E93" w14:textId="77777777" w:rsidR="00624F1D" w:rsidRDefault="00624F1D" w:rsidP="003471C0">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8212D">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44436"/>
      <w:docPartObj>
        <w:docPartGallery w:val="Page Numbers (Bottom of Page)"/>
        <w:docPartUnique/>
      </w:docPartObj>
    </w:sdtPr>
    <w:sdtContent>
      <w:p w14:paraId="07BD6C72" w14:textId="602F3B9F" w:rsidR="003C550E" w:rsidRDefault="003C550E">
        <w:pPr>
          <w:pStyle w:val="Pieddepage"/>
          <w:jc w:val="right"/>
        </w:pPr>
        <w:r>
          <w:fldChar w:fldCharType="begin"/>
        </w:r>
        <w:r>
          <w:instrText>PAGE   \* MERGEFORMAT</w:instrText>
        </w:r>
        <w:r>
          <w:fldChar w:fldCharType="separate"/>
        </w:r>
        <w:r>
          <w:rPr>
            <w:lang w:val="fr-FR"/>
          </w:rPr>
          <w:t>2</w:t>
        </w:r>
        <w:r>
          <w:fldChar w:fldCharType="end"/>
        </w:r>
      </w:p>
    </w:sdtContent>
  </w:sdt>
  <w:p w14:paraId="226DA2A1" w14:textId="63A9E4DA" w:rsidR="00624F1D" w:rsidRDefault="00624F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7B39" w14:textId="77777777" w:rsidR="00A376B3" w:rsidRDefault="00A376B3" w:rsidP="003471C0">
      <w:r>
        <w:separator/>
      </w:r>
    </w:p>
  </w:footnote>
  <w:footnote w:type="continuationSeparator" w:id="0">
    <w:p w14:paraId="4FE017E4" w14:textId="77777777" w:rsidR="00A376B3" w:rsidRDefault="00A376B3" w:rsidP="003471C0">
      <w:r>
        <w:continuationSeparator/>
      </w:r>
    </w:p>
  </w:footnote>
  <w:footnote w:id="1">
    <w:p w14:paraId="08311DE2" w14:textId="6420ADDB" w:rsidR="00624F1D" w:rsidRPr="00DA7026" w:rsidRDefault="00624F1D">
      <w:pPr>
        <w:pStyle w:val="Notedebasdepage"/>
        <w:rPr>
          <w:rFonts w:ascii="Times New Roman" w:hAnsi="Times New Roman" w:cs="Times New Roman"/>
        </w:rPr>
      </w:pPr>
      <w:r w:rsidRPr="00DA7026">
        <w:rPr>
          <w:rStyle w:val="Appelnotedebasdep"/>
          <w:rFonts w:ascii="Times New Roman" w:hAnsi="Times New Roman" w:cs="Times New Roman"/>
          <w:sz w:val="20"/>
        </w:rPr>
        <w:footnoteRef/>
      </w:r>
      <w:r w:rsidRPr="00DA7026">
        <w:rPr>
          <w:rFonts w:ascii="Times New Roman" w:hAnsi="Times New Roman" w:cs="Times New Roman"/>
          <w:sz w:val="20"/>
        </w:rPr>
        <w:t xml:space="preserve"> The review of Principle 1, Principle 3 and Principle 4 coincides with the Alignment Proj</w:t>
      </w:r>
      <w:r>
        <w:rPr>
          <w:rFonts w:ascii="Times New Roman" w:hAnsi="Times New Roman" w:cs="Times New Roman"/>
          <w:sz w:val="20"/>
        </w:rPr>
        <w:t>ect. More information under ‘</w:t>
      </w:r>
      <w:r w:rsidRPr="00DA7026">
        <w:rPr>
          <w:rFonts w:ascii="Times New Roman" w:hAnsi="Times New Roman" w:cs="Times New Roman"/>
          <w:sz w:val="20"/>
        </w:rPr>
        <w:t>Interaction with Alignment Project</w:t>
      </w:r>
      <w:r>
        <w:rPr>
          <w:rFonts w:ascii="Times New Roman" w:hAnsi="Times New Roman" w:cs="Times New Roman"/>
          <w:sz w:val="20"/>
        </w:rPr>
        <w:t>’</w:t>
      </w:r>
      <w:r w:rsidRPr="00DA7026">
        <w:rPr>
          <w:rFonts w:ascii="Times New Roman" w:hAnsi="Times New Roman" w:cs="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BAD4" w14:textId="015D0EFE" w:rsidR="00624F1D" w:rsidRDefault="00624F1D" w:rsidP="000B0C20">
    <w:pPr>
      <w:pStyle w:val="En-tte"/>
      <w:jc w:val="right"/>
    </w:pPr>
    <w:r>
      <w:t xml:space="preserve">                                                                                                                                                                           </w:t>
    </w:r>
    <w:r>
      <w:rPr>
        <w:noProof/>
      </w:rPr>
      <w:drawing>
        <wp:inline distT="0" distB="0" distL="0" distR="0" wp14:anchorId="009D6236" wp14:editId="3A389046">
          <wp:extent cx="977359" cy="774315"/>
          <wp:effectExtent l="0" t="0" r="0" b="0"/>
          <wp:docPr id="1" name="Picture 1" descr="Macintosh HD:Users:MarceloHidalgo:Desktop:Screen Shot 2018-03-14 at 16.4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celoHidalgo:Desktop:Screen Shot 2018-03-14 at 16.40.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844" cy="77469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6C5B"/>
    <w:multiLevelType w:val="hybridMultilevel"/>
    <w:tmpl w:val="6C22E200"/>
    <w:lvl w:ilvl="0" w:tplc="200A78A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0A8E"/>
    <w:multiLevelType w:val="hybridMultilevel"/>
    <w:tmpl w:val="209682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6B89"/>
    <w:multiLevelType w:val="hybridMultilevel"/>
    <w:tmpl w:val="872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1461"/>
    <w:multiLevelType w:val="hybridMultilevel"/>
    <w:tmpl w:val="1468395E"/>
    <w:lvl w:ilvl="0" w:tplc="04090003">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21451"/>
    <w:multiLevelType w:val="hybridMultilevel"/>
    <w:tmpl w:val="FD3819F0"/>
    <w:lvl w:ilvl="0" w:tplc="4F3406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429B"/>
    <w:multiLevelType w:val="hybridMultilevel"/>
    <w:tmpl w:val="36084526"/>
    <w:lvl w:ilvl="0" w:tplc="559009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422A0"/>
    <w:multiLevelType w:val="hybridMultilevel"/>
    <w:tmpl w:val="2D14A8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74B5"/>
    <w:multiLevelType w:val="hybridMultilevel"/>
    <w:tmpl w:val="38FED364"/>
    <w:lvl w:ilvl="0" w:tplc="E2E408AE">
      <w:start w:val="10"/>
      <w:numFmt w:val="decimal"/>
      <w:pStyle w:val="Titr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D1742"/>
    <w:multiLevelType w:val="hybridMultilevel"/>
    <w:tmpl w:val="0E10E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FE77F7"/>
    <w:multiLevelType w:val="hybridMultilevel"/>
    <w:tmpl w:val="61B6DB30"/>
    <w:lvl w:ilvl="0" w:tplc="CDB04EC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57F88"/>
    <w:multiLevelType w:val="hybridMultilevel"/>
    <w:tmpl w:val="CF64BA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5C6D2F"/>
    <w:multiLevelType w:val="hybridMultilevel"/>
    <w:tmpl w:val="C6567828"/>
    <w:lvl w:ilvl="0" w:tplc="A9E6713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DF249F"/>
    <w:multiLevelType w:val="hybridMultilevel"/>
    <w:tmpl w:val="4FA6006E"/>
    <w:lvl w:ilvl="0" w:tplc="4176C7E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1BAA"/>
    <w:multiLevelType w:val="hybridMultilevel"/>
    <w:tmpl w:val="EEB8C5E6"/>
    <w:lvl w:ilvl="0" w:tplc="C7441E9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85E13"/>
    <w:multiLevelType w:val="hybridMultilevel"/>
    <w:tmpl w:val="75D4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A64D8"/>
    <w:multiLevelType w:val="hybridMultilevel"/>
    <w:tmpl w:val="8634D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2062B"/>
    <w:multiLevelType w:val="hybridMultilevel"/>
    <w:tmpl w:val="912024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01886"/>
    <w:multiLevelType w:val="hybridMultilevel"/>
    <w:tmpl w:val="FD766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57AB7"/>
    <w:multiLevelType w:val="hybridMultilevel"/>
    <w:tmpl w:val="0C9AEA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45A95"/>
    <w:multiLevelType w:val="multilevel"/>
    <w:tmpl w:val="C6065D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B51A53"/>
    <w:multiLevelType w:val="hybridMultilevel"/>
    <w:tmpl w:val="16446B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022A8"/>
    <w:multiLevelType w:val="hybridMultilevel"/>
    <w:tmpl w:val="85F6A012"/>
    <w:lvl w:ilvl="0" w:tplc="80B042F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262BD"/>
    <w:multiLevelType w:val="hybridMultilevel"/>
    <w:tmpl w:val="6E787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14"/>
  </w:num>
  <w:num w:numId="5">
    <w:abstractNumId w:val="10"/>
  </w:num>
  <w:num w:numId="6">
    <w:abstractNumId w:val="17"/>
  </w:num>
  <w:num w:numId="7">
    <w:abstractNumId w:val="8"/>
  </w:num>
  <w:num w:numId="8">
    <w:abstractNumId w:val="5"/>
  </w:num>
  <w:num w:numId="9">
    <w:abstractNumId w:val="11"/>
  </w:num>
  <w:num w:numId="10">
    <w:abstractNumId w:val="4"/>
  </w:num>
  <w:num w:numId="11">
    <w:abstractNumId w:val="3"/>
  </w:num>
  <w:num w:numId="12">
    <w:abstractNumId w:val="0"/>
  </w:num>
  <w:num w:numId="13">
    <w:abstractNumId w:val="19"/>
  </w:num>
  <w:num w:numId="14">
    <w:abstractNumId w:val="1"/>
  </w:num>
  <w:num w:numId="15">
    <w:abstractNumId w:val="22"/>
  </w:num>
  <w:num w:numId="16">
    <w:abstractNumId w:val="16"/>
  </w:num>
  <w:num w:numId="17">
    <w:abstractNumId w:val="6"/>
  </w:num>
  <w:num w:numId="18">
    <w:abstractNumId w:val="18"/>
  </w:num>
  <w:num w:numId="19">
    <w:abstractNumId w:val="13"/>
  </w:num>
  <w:num w:numId="20">
    <w:abstractNumId w:val="12"/>
  </w:num>
  <w:num w:numId="21">
    <w:abstractNumId w:val="9"/>
  </w:num>
  <w:num w:numId="22">
    <w:abstractNumId w:val="7"/>
  </w:num>
  <w:num w:numId="23">
    <w:abstractNumId w:val="7"/>
    <w:lvlOverride w:ilvl="0">
      <w:startOverride w:val="10"/>
    </w:lvlOverride>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8"/>
    <w:rsid w:val="000005D9"/>
    <w:rsid w:val="000146BA"/>
    <w:rsid w:val="00025A22"/>
    <w:rsid w:val="000262D3"/>
    <w:rsid w:val="00035381"/>
    <w:rsid w:val="00043386"/>
    <w:rsid w:val="000439C4"/>
    <w:rsid w:val="0008212D"/>
    <w:rsid w:val="0008249A"/>
    <w:rsid w:val="000A70C0"/>
    <w:rsid w:val="000B0C20"/>
    <w:rsid w:val="000D7108"/>
    <w:rsid w:val="000E163D"/>
    <w:rsid w:val="000F237E"/>
    <w:rsid w:val="000F7381"/>
    <w:rsid w:val="00100EC2"/>
    <w:rsid w:val="0010261C"/>
    <w:rsid w:val="001145C9"/>
    <w:rsid w:val="00135934"/>
    <w:rsid w:val="00140A3F"/>
    <w:rsid w:val="00144A0B"/>
    <w:rsid w:val="00145379"/>
    <w:rsid w:val="00167E81"/>
    <w:rsid w:val="00183D1D"/>
    <w:rsid w:val="0019138A"/>
    <w:rsid w:val="001A50E3"/>
    <w:rsid w:val="001A729A"/>
    <w:rsid w:val="001B1687"/>
    <w:rsid w:val="001D338E"/>
    <w:rsid w:val="001D73F1"/>
    <w:rsid w:val="001E26BE"/>
    <w:rsid w:val="001E6B57"/>
    <w:rsid w:val="00204446"/>
    <w:rsid w:val="00206662"/>
    <w:rsid w:val="0020694B"/>
    <w:rsid w:val="00234A02"/>
    <w:rsid w:val="00243696"/>
    <w:rsid w:val="002468B4"/>
    <w:rsid w:val="00256586"/>
    <w:rsid w:val="00257E70"/>
    <w:rsid w:val="002768CB"/>
    <w:rsid w:val="00281381"/>
    <w:rsid w:val="00281DC9"/>
    <w:rsid w:val="002A0F0C"/>
    <w:rsid w:val="002A2365"/>
    <w:rsid w:val="002A394A"/>
    <w:rsid w:val="002B1DDC"/>
    <w:rsid w:val="002C672D"/>
    <w:rsid w:val="002C6CCD"/>
    <w:rsid w:val="002C71A9"/>
    <w:rsid w:val="002C7410"/>
    <w:rsid w:val="002D0BE0"/>
    <w:rsid w:val="002D157C"/>
    <w:rsid w:val="002F4126"/>
    <w:rsid w:val="003031D7"/>
    <w:rsid w:val="0031057B"/>
    <w:rsid w:val="00316B51"/>
    <w:rsid w:val="003251A4"/>
    <w:rsid w:val="00345DBD"/>
    <w:rsid w:val="003471C0"/>
    <w:rsid w:val="00361C10"/>
    <w:rsid w:val="00384A01"/>
    <w:rsid w:val="003B4E02"/>
    <w:rsid w:val="003B585F"/>
    <w:rsid w:val="003C5339"/>
    <w:rsid w:val="003C550E"/>
    <w:rsid w:val="003C6B7C"/>
    <w:rsid w:val="00406671"/>
    <w:rsid w:val="004073E8"/>
    <w:rsid w:val="0042769C"/>
    <w:rsid w:val="004359E0"/>
    <w:rsid w:val="00441E9E"/>
    <w:rsid w:val="0045203D"/>
    <w:rsid w:val="00454D8F"/>
    <w:rsid w:val="004610C6"/>
    <w:rsid w:val="00483703"/>
    <w:rsid w:val="004849AA"/>
    <w:rsid w:val="00494BE0"/>
    <w:rsid w:val="00496421"/>
    <w:rsid w:val="004B46CC"/>
    <w:rsid w:val="004D0FBB"/>
    <w:rsid w:val="004D10F0"/>
    <w:rsid w:val="004D23B7"/>
    <w:rsid w:val="004D3AA6"/>
    <w:rsid w:val="004E1121"/>
    <w:rsid w:val="004E518B"/>
    <w:rsid w:val="004F02BA"/>
    <w:rsid w:val="00520469"/>
    <w:rsid w:val="00526638"/>
    <w:rsid w:val="00543732"/>
    <w:rsid w:val="00546105"/>
    <w:rsid w:val="005461D6"/>
    <w:rsid w:val="005503C6"/>
    <w:rsid w:val="00554E6F"/>
    <w:rsid w:val="00564566"/>
    <w:rsid w:val="0057002B"/>
    <w:rsid w:val="00580567"/>
    <w:rsid w:val="00583385"/>
    <w:rsid w:val="00591571"/>
    <w:rsid w:val="005A2FCD"/>
    <w:rsid w:val="005A71BE"/>
    <w:rsid w:val="005B3378"/>
    <w:rsid w:val="005B6628"/>
    <w:rsid w:val="005C1474"/>
    <w:rsid w:val="005C3265"/>
    <w:rsid w:val="005C49DC"/>
    <w:rsid w:val="005D08AA"/>
    <w:rsid w:val="005E1692"/>
    <w:rsid w:val="00603AA8"/>
    <w:rsid w:val="00623B62"/>
    <w:rsid w:val="00624F1D"/>
    <w:rsid w:val="00634BD6"/>
    <w:rsid w:val="006372E0"/>
    <w:rsid w:val="00640967"/>
    <w:rsid w:val="00654ABD"/>
    <w:rsid w:val="00671C06"/>
    <w:rsid w:val="00692E44"/>
    <w:rsid w:val="006A44E2"/>
    <w:rsid w:val="006B74B1"/>
    <w:rsid w:val="006C5854"/>
    <w:rsid w:val="006C6169"/>
    <w:rsid w:val="006C7A57"/>
    <w:rsid w:val="006D2F6C"/>
    <w:rsid w:val="006E7E72"/>
    <w:rsid w:val="0070019B"/>
    <w:rsid w:val="00704A24"/>
    <w:rsid w:val="00707633"/>
    <w:rsid w:val="007146CF"/>
    <w:rsid w:val="007341FB"/>
    <w:rsid w:val="00735328"/>
    <w:rsid w:val="0077025B"/>
    <w:rsid w:val="00771D82"/>
    <w:rsid w:val="00773E19"/>
    <w:rsid w:val="0078199A"/>
    <w:rsid w:val="007842DD"/>
    <w:rsid w:val="007B02A0"/>
    <w:rsid w:val="007B401F"/>
    <w:rsid w:val="007B77D8"/>
    <w:rsid w:val="007D29B5"/>
    <w:rsid w:val="007D3CF0"/>
    <w:rsid w:val="007D4D41"/>
    <w:rsid w:val="007D74AF"/>
    <w:rsid w:val="007E0E0F"/>
    <w:rsid w:val="007F2F02"/>
    <w:rsid w:val="00812500"/>
    <w:rsid w:val="0083220E"/>
    <w:rsid w:val="00836B22"/>
    <w:rsid w:val="00862052"/>
    <w:rsid w:val="008733E8"/>
    <w:rsid w:val="008812DB"/>
    <w:rsid w:val="008C18F8"/>
    <w:rsid w:val="008D2CD4"/>
    <w:rsid w:val="008E2C95"/>
    <w:rsid w:val="008F48FA"/>
    <w:rsid w:val="00902F0C"/>
    <w:rsid w:val="00910CB9"/>
    <w:rsid w:val="00911E8F"/>
    <w:rsid w:val="00913370"/>
    <w:rsid w:val="009302B7"/>
    <w:rsid w:val="009410EF"/>
    <w:rsid w:val="00954CB1"/>
    <w:rsid w:val="009925DA"/>
    <w:rsid w:val="00996508"/>
    <w:rsid w:val="009B3C6B"/>
    <w:rsid w:val="009C0FF9"/>
    <w:rsid w:val="009C34D1"/>
    <w:rsid w:val="009C3626"/>
    <w:rsid w:val="009D0CCB"/>
    <w:rsid w:val="009F4432"/>
    <w:rsid w:val="00A261E2"/>
    <w:rsid w:val="00A26F0D"/>
    <w:rsid w:val="00A376B3"/>
    <w:rsid w:val="00A43C06"/>
    <w:rsid w:val="00A57D70"/>
    <w:rsid w:val="00A67CD8"/>
    <w:rsid w:val="00A715CE"/>
    <w:rsid w:val="00A739C3"/>
    <w:rsid w:val="00A852D0"/>
    <w:rsid w:val="00A8612C"/>
    <w:rsid w:val="00A8630D"/>
    <w:rsid w:val="00A90C95"/>
    <w:rsid w:val="00AC3A19"/>
    <w:rsid w:val="00AC52A7"/>
    <w:rsid w:val="00B009DE"/>
    <w:rsid w:val="00B02053"/>
    <w:rsid w:val="00B07E62"/>
    <w:rsid w:val="00B319BA"/>
    <w:rsid w:val="00B44128"/>
    <w:rsid w:val="00B56302"/>
    <w:rsid w:val="00BA0EE6"/>
    <w:rsid w:val="00BB2EAE"/>
    <w:rsid w:val="00BD4141"/>
    <w:rsid w:val="00BD79D1"/>
    <w:rsid w:val="00C02AF4"/>
    <w:rsid w:val="00C1487D"/>
    <w:rsid w:val="00C47CCD"/>
    <w:rsid w:val="00C47CDD"/>
    <w:rsid w:val="00C47F2A"/>
    <w:rsid w:val="00C63078"/>
    <w:rsid w:val="00C651B0"/>
    <w:rsid w:val="00C83066"/>
    <w:rsid w:val="00C876AC"/>
    <w:rsid w:val="00C87ED9"/>
    <w:rsid w:val="00CB1115"/>
    <w:rsid w:val="00CB30EB"/>
    <w:rsid w:val="00CB3BEA"/>
    <w:rsid w:val="00CC4C4A"/>
    <w:rsid w:val="00CE075B"/>
    <w:rsid w:val="00CF13A0"/>
    <w:rsid w:val="00CF1401"/>
    <w:rsid w:val="00CF7119"/>
    <w:rsid w:val="00D01B56"/>
    <w:rsid w:val="00D0269C"/>
    <w:rsid w:val="00D04C46"/>
    <w:rsid w:val="00D11D0D"/>
    <w:rsid w:val="00D31BC0"/>
    <w:rsid w:val="00D3724E"/>
    <w:rsid w:val="00D447EB"/>
    <w:rsid w:val="00D75118"/>
    <w:rsid w:val="00D8710F"/>
    <w:rsid w:val="00D92D63"/>
    <w:rsid w:val="00D93635"/>
    <w:rsid w:val="00D93ED4"/>
    <w:rsid w:val="00D95F78"/>
    <w:rsid w:val="00D97F7E"/>
    <w:rsid w:val="00DA10B8"/>
    <w:rsid w:val="00DA6E32"/>
    <w:rsid w:val="00DA7026"/>
    <w:rsid w:val="00DA7A9F"/>
    <w:rsid w:val="00DC41A8"/>
    <w:rsid w:val="00DC6F52"/>
    <w:rsid w:val="00DC7FD9"/>
    <w:rsid w:val="00DD4A4C"/>
    <w:rsid w:val="00DD6A15"/>
    <w:rsid w:val="00DE1481"/>
    <w:rsid w:val="00DE1BCD"/>
    <w:rsid w:val="00DE67D2"/>
    <w:rsid w:val="00E23DD7"/>
    <w:rsid w:val="00E2790D"/>
    <w:rsid w:val="00E512DF"/>
    <w:rsid w:val="00E62F74"/>
    <w:rsid w:val="00E73526"/>
    <w:rsid w:val="00EC3295"/>
    <w:rsid w:val="00ED259F"/>
    <w:rsid w:val="00EE7682"/>
    <w:rsid w:val="00EF4E48"/>
    <w:rsid w:val="00F058AB"/>
    <w:rsid w:val="00F33CDF"/>
    <w:rsid w:val="00F44CEF"/>
    <w:rsid w:val="00F528D0"/>
    <w:rsid w:val="00F54553"/>
    <w:rsid w:val="00F55945"/>
    <w:rsid w:val="00F55A3D"/>
    <w:rsid w:val="00F72ECA"/>
    <w:rsid w:val="00F81CF0"/>
    <w:rsid w:val="00FA133E"/>
    <w:rsid w:val="00FA6F46"/>
    <w:rsid w:val="00FB2227"/>
    <w:rsid w:val="00FC3C10"/>
    <w:rsid w:val="00FC6E1D"/>
    <w:rsid w:val="00FE1380"/>
    <w:rsid w:val="00FE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05DC"/>
  <w14:defaultImageDpi w14:val="300"/>
  <w15:docId w15:val="{816C3234-6896-C84B-9543-6747960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19138A"/>
    <w:pPr>
      <w:keepNext/>
      <w:keepLines/>
      <w:numPr>
        <w:numId w:val="22"/>
      </w:numPr>
      <w:spacing w:before="120"/>
      <w:outlineLvl w:val="0"/>
    </w:pPr>
    <w:rPr>
      <w:rFonts w:ascii="Times New Roman" w:hAnsi="Times New Roman" w:cs="Times New Roman"/>
      <w:b/>
      <w:sz w:val="28"/>
      <w:u w:val="single"/>
    </w:rPr>
  </w:style>
  <w:style w:type="paragraph" w:styleId="Titre2">
    <w:name w:val="heading 2"/>
    <w:basedOn w:val="Normal"/>
    <w:next w:val="Normal"/>
    <w:link w:val="Titre2Car"/>
    <w:uiPriority w:val="9"/>
    <w:unhideWhenUsed/>
    <w:qFormat/>
    <w:rsid w:val="00DA7026"/>
    <w:pPr>
      <w:keepNext/>
      <w:keepLines/>
      <w:outlineLvl w:val="1"/>
    </w:pPr>
    <w:rPr>
      <w:rFonts w:ascii="Times New Roman" w:eastAsiaTheme="majorEastAsia" w:hAnsi="Times New Roman"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1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71C0"/>
    <w:rPr>
      <w:rFonts w:ascii="Lucida Grande" w:hAnsi="Lucida Grande" w:cs="Lucida Grande"/>
      <w:sz w:val="18"/>
      <w:szCs w:val="18"/>
    </w:rPr>
  </w:style>
  <w:style w:type="paragraph" w:styleId="En-tte">
    <w:name w:val="header"/>
    <w:basedOn w:val="Normal"/>
    <w:link w:val="En-tteCar"/>
    <w:uiPriority w:val="99"/>
    <w:unhideWhenUsed/>
    <w:rsid w:val="003471C0"/>
    <w:pPr>
      <w:tabs>
        <w:tab w:val="center" w:pos="4320"/>
        <w:tab w:val="right" w:pos="8640"/>
      </w:tabs>
    </w:pPr>
  </w:style>
  <w:style w:type="character" w:customStyle="1" w:styleId="En-tteCar">
    <w:name w:val="En-tête Car"/>
    <w:basedOn w:val="Policepardfaut"/>
    <w:link w:val="En-tte"/>
    <w:uiPriority w:val="99"/>
    <w:rsid w:val="003471C0"/>
  </w:style>
  <w:style w:type="paragraph" w:styleId="Pieddepage">
    <w:name w:val="footer"/>
    <w:basedOn w:val="Normal"/>
    <w:link w:val="PieddepageCar"/>
    <w:uiPriority w:val="99"/>
    <w:unhideWhenUsed/>
    <w:rsid w:val="003471C0"/>
    <w:pPr>
      <w:tabs>
        <w:tab w:val="center" w:pos="4320"/>
        <w:tab w:val="right" w:pos="8640"/>
      </w:tabs>
    </w:pPr>
  </w:style>
  <w:style w:type="character" w:customStyle="1" w:styleId="PieddepageCar">
    <w:name w:val="Pied de page Car"/>
    <w:basedOn w:val="Policepardfaut"/>
    <w:link w:val="Pieddepage"/>
    <w:uiPriority w:val="99"/>
    <w:rsid w:val="003471C0"/>
  </w:style>
  <w:style w:type="character" w:styleId="Numrodepage">
    <w:name w:val="page number"/>
    <w:basedOn w:val="Policepardfaut"/>
    <w:uiPriority w:val="99"/>
    <w:semiHidden/>
    <w:unhideWhenUsed/>
    <w:rsid w:val="003471C0"/>
  </w:style>
  <w:style w:type="paragraph" w:styleId="Paragraphedeliste">
    <w:name w:val="List Paragraph"/>
    <w:basedOn w:val="Normal"/>
    <w:uiPriority w:val="34"/>
    <w:qFormat/>
    <w:rsid w:val="009C0FF9"/>
    <w:pPr>
      <w:ind w:left="720"/>
      <w:contextualSpacing/>
    </w:pPr>
  </w:style>
  <w:style w:type="character" w:styleId="Lienhypertexte">
    <w:name w:val="Hyperlink"/>
    <w:basedOn w:val="Policepardfaut"/>
    <w:uiPriority w:val="99"/>
    <w:unhideWhenUsed/>
    <w:rsid w:val="00206662"/>
    <w:rPr>
      <w:color w:val="0000FF" w:themeColor="hyperlink"/>
      <w:u w:val="single"/>
    </w:rPr>
  </w:style>
  <w:style w:type="table" w:styleId="Grilledutableau">
    <w:name w:val="Table Grid"/>
    <w:basedOn w:val="TableauNormal"/>
    <w:uiPriority w:val="59"/>
    <w:rsid w:val="00E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3C6"/>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6C7A57"/>
    <w:pPr>
      <w:spacing w:before="100" w:beforeAutospacing="1" w:after="100" w:afterAutospacing="1"/>
    </w:pPr>
    <w:rPr>
      <w:rFonts w:ascii="Times New Roman" w:hAnsi="Times New Roman" w:cs="Times New Roman"/>
      <w:sz w:val="20"/>
      <w:szCs w:val="20"/>
      <w:lang w:val="en-GB"/>
    </w:rPr>
  </w:style>
  <w:style w:type="paragraph" w:styleId="Notedebasdepage">
    <w:name w:val="footnote text"/>
    <w:basedOn w:val="Normal"/>
    <w:link w:val="NotedebasdepageCar"/>
    <w:uiPriority w:val="99"/>
    <w:unhideWhenUsed/>
    <w:rsid w:val="00F55A3D"/>
  </w:style>
  <w:style w:type="character" w:customStyle="1" w:styleId="NotedebasdepageCar">
    <w:name w:val="Note de bas de page Car"/>
    <w:basedOn w:val="Policepardfaut"/>
    <w:link w:val="Notedebasdepage"/>
    <w:uiPriority w:val="99"/>
    <w:rsid w:val="00F55A3D"/>
  </w:style>
  <w:style w:type="character" w:styleId="Appelnotedebasdep">
    <w:name w:val="footnote reference"/>
    <w:basedOn w:val="Policepardfaut"/>
    <w:uiPriority w:val="99"/>
    <w:unhideWhenUsed/>
    <w:rsid w:val="00F55A3D"/>
    <w:rPr>
      <w:vertAlign w:val="superscript"/>
    </w:rPr>
  </w:style>
  <w:style w:type="character" w:customStyle="1" w:styleId="Titre1Car">
    <w:name w:val="Titre 1 Car"/>
    <w:basedOn w:val="Policepardfaut"/>
    <w:link w:val="Titre1"/>
    <w:uiPriority w:val="9"/>
    <w:rsid w:val="0019138A"/>
    <w:rPr>
      <w:rFonts w:ascii="Times New Roman" w:hAnsi="Times New Roman" w:cs="Times New Roman"/>
      <w:b/>
      <w:sz w:val="28"/>
      <w:u w:val="single"/>
    </w:rPr>
  </w:style>
  <w:style w:type="character" w:customStyle="1" w:styleId="Titre2Car">
    <w:name w:val="Titre 2 Car"/>
    <w:basedOn w:val="Policepardfaut"/>
    <w:link w:val="Titre2"/>
    <w:uiPriority w:val="9"/>
    <w:rsid w:val="00DA7026"/>
    <w:rPr>
      <w:rFonts w:ascii="Times New Roman" w:eastAsiaTheme="majorEastAsia" w:hAnsi="Times New Roman" w:cstheme="majorBidi"/>
      <w:b/>
      <w:bCs/>
      <w:szCs w:val="26"/>
    </w:rPr>
  </w:style>
  <w:style w:type="character" w:styleId="Marquedecommentaire">
    <w:name w:val="annotation reference"/>
    <w:basedOn w:val="Policepardfaut"/>
    <w:uiPriority w:val="99"/>
    <w:semiHidden/>
    <w:unhideWhenUsed/>
    <w:rsid w:val="0020694B"/>
    <w:rPr>
      <w:sz w:val="18"/>
      <w:szCs w:val="18"/>
    </w:rPr>
  </w:style>
  <w:style w:type="paragraph" w:styleId="Commentaire">
    <w:name w:val="annotation text"/>
    <w:basedOn w:val="Normal"/>
    <w:link w:val="CommentaireCar"/>
    <w:uiPriority w:val="99"/>
    <w:semiHidden/>
    <w:unhideWhenUsed/>
    <w:rsid w:val="0020694B"/>
  </w:style>
  <w:style w:type="character" w:customStyle="1" w:styleId="CommentaireCar">
    <w:name w:val="Commentaire Car"/>
    <w:basedOn w:val="Policepardfaut"/>
    <w:link w:val="Commentaire"/>
    <w:uiPriority w:val="99"/>
    <w:semiHidden/>
    <w:rsid w:val="0020694B"/>
  </w:style>
  <w:style w:type="paragraph" w:styleId="Objetducommentaire">
    <w:name w:val="annotation subject"/>
    <w:basedOn w:val="Commentaire"/>
    <w:next w:val="Commentaire"/>
    <w:link w:val="ObjetducommentaireCar"/>
    <w:uiPriority w:val="99"/>
    <w:semiHidden/>
    <w:unhideWhenUsed/>
    <w:rsid w:val="0020694B"/>
    <w:rPr>
      <w:b/>
      <w:bCs/>
      <w:sz w:val="20"/>
      <w:szCs w:val="20"/>
    </w:rPr>
  </w:style>
  <w:style w:type="character" w:customStyle="1" w:styleId="ObjetducommentaireCar">
    <w:name w:val="Objet du commentaire Car"/>
    <w:basedOn w:val="CommentaireCar"/>
    <w:link w:val="Objetducommentaire"/>
    <w:uiPriority w:val="99"/>
    <w:semiHidden/>
    <w:rsid w:val="0020694B"/>
    <w:rPr>
      <w:b/>
      <w:bCs/>
      <w:sz w:val="20"/>
      <w:szCs w:val="20"/>
    </w:rPr>
  </w:style>
  <w:style w:type="paragraph" w:styleId="TM1">
    <w:name w:val="toc 1"/>
    <w:basedOn w:val="Normal"/>
    <w:next w:val="Normal"/>
    <w:autoRedefine/>
    <w:uiPriority w:val="39"/>
    <w:unhideWhenUsed/>
    <w:rsid w:val="00CC4C4A"/>
    <w:pPr>
      <w:spacing w:before="120"/>
    </w:pPr>
    <w:rPr>
      <w:b/>
    </w:rPr>
  </w:style>
  <w:style w:type="paragraph" w:styleId="TM2">
    <w:name w:val="toc 2"/>
    <w:basedOn w:val="Normal"/>
    <w:next w:val="Normal"/>
    <w:autoRedefine/>
    <w:uiPriority w:val="39"/>
    <w:unhideWhenUsed/>
    <w:rsid w:val="00CC4C4A"/>
    <w:pPr>
      <w:ind w:left="240"/>
    </w:pPr>
    <w:rPr>
      <w:b/>
      <w:sz w:val="22"/>
      <w:szCs w:val="22"/>
    </w:rPr>
  </w:style>
  <w:style w:type="paragraph" w:styleId="TM3">
    <w:name w:val="toc 3"/>
    <w:basedOn w:val="Normal"/>
    <w:next w:val="Normal"/>
    <w:autoRedefine/>
    <w:uiPriority w:val="39"/>
    <w:unhideWhenUsed/>
    <w:rsid w:val="00CC4C4A"/>
    <w:pPr>
      <w:ind w:left="480"/>
    </w:pPr>
    <w:rPr>
      <w:sz w:val="22"/>
      <w:szCs w:val="22"/>
    </w:rPr>
  </w:style>
  <w:style w:type="paragraph" w:styleId="TM4">
    <w:name w:val="toc 4"/>
    <w:basedOn w:val="Normal"/>
    <w:next w:val="Normal"/>
    <w:autoRedefine/>
    <w:uiPriority w:val="39"/>
    <w:unhideWhenUsed/>
    <w:rsid w:val="00CC4C4A"/>
    <w:pPr>
      <w:ind w:left="720"/>
    </w:pPr>
    <w:rPr>
      <w:sz w:val="20"/>
      <w:szCs w:val="20"/>
    </w:rPr>
  </w:style>
  <w:style w:type="paragraph" w:styleId="TM5">
    <w:name w:val="toc 5"/>
    <w:basedOn w:val="Normal"/>
    <w:next w:val="Normal"/>
    <w:autoRedefine/>
    <w:uiPriority w:val="39"/>
    <w:unhideWhenUsed/>
    <w:rsid w:val="00CC4C4A"/>
    <w:pPr>
      <w:ind w:left="960"/>
    </w:pPr>
    <w:rPr>
      <w:sz w:val="20"/>
      <w:szCs w:val="20"/>
    </w:rPr>
  </w:style>
  <w:style w:type="paragraph" w:styleId="TM6">
    <w:name w:val="toc 6"/>
    <w:basedOn w:val="Normal"/>
    <w:next w:val="Normal"/>
    <w:autoRedefine/>
    <w:uiPriority w:val="39"/>
    <w:unhideWhenUsed/>
    <w:rsid w:val="00CC4C4A"/>
    <w:pPr>
      <w:ind w:left="1200"/>
    </w:pPr>
    <w:rPr>
      <w:sz w:val="20"/>
      <w:szCs w:val="20"/>
    </w:rPr>
  </w:style>
  <w:style w:type="paragraph" w:styleId="TM7">
    <w:name w:val="toc 7"/>
    <w:basedOn w:val="Normal"/>
    <w:next w:val="Normal"/>
    <w:autoRedefine/>
    <w:uiPriority w:val="39"/>
    <w:unhideWhenUsed/>
    <w:rsid w:val="00CC4C4A"/>
    <w:pPr>
      <w:ind w:left="1440"/>
    </w:pPr>
    <w:rPr>
      <w:sz w:val="20"/>
      <w:szCs w:val="20"/>
    </w:rPr>
  </w:style>
  <w:style w:type="paragraph" w:styleId="TM8">
    <w:name w:val="toc 8"/>
    <w:basedOn w:val="Normal"/>
    <w:next w:val="Normal"/>
    <w:autoRedefine/>
    <w:uiPriority w:val="39"/>
    <w:unhideWhenUsed/>
    <w:rsid w:val="00CC4C4A"/>
    <w:pPr>
      <w:ind w:left="1680"/>
    </w:pPr>
    <w:rPr>
      <w:sz w:val="20"/>
      <w:szCs w:val="20"/>
    </w:rPr>
  </w:style>
  <w:style w:type="paragraph" w:styleId="TM9">
    <w:name w:val="toc 9"/>
    <w:basedOn w:val="Normal"/>
    <w:next w:val="Normal"/>
    <w:autoRedefine/>
    <w:uiPriority w:val="39"/>
    <w:unhideWhenUsed/>
    <w:rsid w:val="00CC4C4A"/>
    <w:pPr>
      <w:ind w:left="1920"/>
    </w:pPr>
    <w:rPr>
      <w:sz w:val="20"/>
      <w:szCs w:val="20"/>
    </w:rPr>
  </w:style>
  <w:style w:type="paragraph" w:styleId="Sansinterligne">
    <w:name w:val="No Spacing"/>
    <w:uiPriority w:val="1"/>
    <w:qFormat/>
    <w:rsid w:val="008C18F8"/>
  </w:style>
  <w:style w:type="character" w:styleId="Lienhypertextesuivivisit">
    <w:name w:val="FollowedHyperlink"/>
    <w:basedOn w:val="Policepardfaut"/>
    <w:uiPriority w:val="99"/>
    <w:semiHidden/>
    <w:unhideWhenUsed/>
    <w:rsid w:val="00043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085">
      <w:bodyDiv w:val="1"/>
      <w:marLeft w:val="0"/>
      <w:marRight w:val="0"/>
      <w:marTop w:val="0"/>
      <w:marBottom w:val="0"/>
      <w:divBdr>
        <w:top w:val="none" w:sz="0" w:space="0" w:color="auto"/>
        <w:left w:val="none" w:sz="0" w:space="0" w:color="auto"/>
        <w:bottom w:val="none" w:sz="0" w:space="0" w:color="auto"/>
        <w:right w:val="none" w:sz="0" w:space="0" w:color="auto"/>
      </w:divBdr>
    </w:div>
    <w:div w:id="322316712">
      <w:bodyDiv w:val="1"/>
      <w:marLeft w:val="0"/>
      <w:marRight w:val="0"/>
      <w:marTop w:val="0"/>
      <w:marBottom w:val="0"/>
      <w:divBdr>
        <w:top w:val="none" w:sz="0" w:space="0" w:color="auto"/>
        <w:left w:val="none" w:sz="0" w:space="0" w:color="auto"/>
        <w:bottom w:val="none" w:sz="0" w:space="0" w:color="auto"/>
        <w:right w:val="none" w:sz="0" w:space="0" w:color="auto"/>
      </w:divBdr>
    </w:div>
    <w:div w:id="347096452">
      <w:bodyDiv w:val="1"/>
      <w:marLeft w:val="0"/>
      <w:marRight w:val="0"/>
      <w:marTop w:val="0"/>
      <w:marBottom w:val="0"/>
      <w:divBdr>
        <w:top w:val="none" w:sz="0" w:space="0" w:color="auto"/>
        <w:left w:val="none" w:sz="0" w:space="0" w:color="auto"/>
        <w:bottom w:val="none" w:sz="0" w:space="0" w:color="auto"/>
        <w:right w:val="none" w:sz="0" w:space="0" w:color="auto"/>
      </w:divBdr>
    </w:div>
    <w:div w:id="425463966">
      <w:bodyDiv w:val="1"/>
      <w:marLeft w:val="0"/>
      <w:marRight w:val="0"/>
      <w:marTop w:val="0"/>
      <w:marBottom w:val="0"/>
      <w:divBdr>
        <w:top w:val="none" w:sz="0" w:space="0" w:color="auto"/>
        <w:left w:val="none" w:sz="0" w:space="0" w:color="auto"/>
        <w:bottom w:val="none" w:sz="0" w:space="0" w:color="auto"/>
        <w:right w:val="none" w:sz="0" w:space="0" w:color="auto"/>
      </w:divBdr>
    </w:div>
    <w:div w:id="426074437">
      <w:bodyDiv w:val="1"/>
      <w:marLeft w:val="0"/>
      <w:marRight w:val="0"/>
      <w:marTop w:val="0"/>
      <w:marBottom w:val="0"/>
      <w:divBdr>
        <w:top w:val="none" w:sz="0" w:space="0" w:color="auto"/>
        <w:left w:val="none" w:sz="0" w:space="0" w:color="auto"/>
        <w:bottom w:val="none" w:sz="0" w:space="0" w:color="auto"/>
        <w:right w:val="none" w:sz="0" w:space="0" w:color="auto"/>
      </w:divBdr>
    </w:div>
    <w:div w:id="435709211">
      <w:bodyDiv w:val="1"/>
      <w:marLeft w:val="0"/>
      <w:marRight w:val="0"/>
      <w:marTop w:val="0"/>
      <w:marBottom w:val="0"/>
      <w:divBdr>
        <w:top w:val="none" w:sz="0" w:space="0" w:color="auto"/>
        <w:left w:val="none" w:sz="0" w:space="0" w:color="auto"/>
        <w:bottom w:val="none" w:sz="0" w:space="0" w:color="auto"/>
        <w:right w:val="none" w:sz="0" w:space="0" w:color="auto"/>
      </w:divBdr>
    </w:div>
    <w:div w:id="444809073">
      <w:bodyDiv w:val="1"/>
      <w:marLeft w:val="0"/>
      <w:marRight w:val="0"/>
      <w:marTop w:val="0"/>
      <w:marBottom w:val="0"/>
      <w:divBdr>
        <w:top w:val="none" w:sz="0" w:space="0" w:color="auto"/>
        <w:left w:val="none" w:sz="0" w:space="0" w:color="auto"/>
        <w:bottom w:val="none" w:sz="0" w:space="0" w:color="auto"/>
        <w:right w:val="none" w:sz="0" w:space="0" w:color="auto"/>
      </w:divBdr>
    </w:div>
    <w:div w:id="452604391">
      <w:bodyDiv w:val="1"/>
      <w:marLeft w:val="0"/>
      <w:marRight w:val="0"/>
      <w:marTop w:val="0"/>
      <w:marBottom w:val="0"/>
      <w:divBdr>
        <w:top w:val="none" w:sz="0" w:space="0" w:color="auto"/>
        <w:left w:val="none" w:sz="0" w:space="0" w:color="auto"/>
        <w:bottom w:val="none" w:sz="0" w:space="0" w:color="auto"/>
        <w:right w:val="none" w:sz="0" w:space="0" w:color="auto"/>
      </w:divBdr>
    </w:div>
    <w:div w:id="492722722">
      <w:bodyDiv w:val="1"/>
      <w:marLeft w:val="0"/>
      <w:marRight w:val="0"/>
      <w:marTop w:val="0"/>
      <w:marBottom w:val="0"/>
      <w:divBdr>
        <w:top w:val="none" w:sz="0" w:space="0" w:color="auto"/>
        <w:left w:val="none" w:sz="0" w:space="0" w:color="auto"/>
        <w:bottom w:val="none" w:sz="0" w:space="0" w:color="auto"/>
        <w:right w:val="none" w:sz="0" w:space="0" w:color="auto"/>
      </w:divBdr>
    </w:div>
    <w:div w:id="515968596">
      <w:bodyDiv w:val="1"/>
      <w:marLeft w:val="0"/>
      <w:marRight w:val="0"/>
      <w:marTop w:val="0"/>
      <w:marBottom w:val="0"/>
      <w:divBdr>
        <w:top w:val="none" w:sz="0" w:space="0" w:color="auto"/>
        <w:left w:val="none" w:sz="0" w:space="0" w:color="auto"/>
        <w:bottom w:val="none" w:sz="0" w:space="0" w:color="auto"/>
        <w:right w:val="none" w:sz="0" w:space="0" w:color="auto"/>
      </w:divBdr>
    </w:div>
    <w:div w:id="547841568">
      <w:bodyDiv w:val="1"/>
      <w:marLeft w:val="0"/>
      <w:marRight w:val="0"/>
      <w:marTop w:val="0"/>
      <w:marBottom w:val="0"/>
      <w:divBdr>
        <w:top w:val="none" w:sz="0" w:space="0" w:color="auto"/>
        <w:left w:val="none" w:sz="0" w:space="0" w:color="auto"/>
        <w:bottom w:val="none" w:sz="0" w:space="0" w:color="auto"/>
        <w:right w:val="none" w:sz="0" w:space="0" w:color="auto"/>
      </w:divBdr>
    </w:div>
    <w:div w:id="558713922">
      <w:bodyDiv w:val="1"/>
      <w:marLeft w:val="0"/>
      <w:marRight w:val="0"/>
      <w:marTop w:val="0"/>
      <w:marBottom w:val="0"/>
      <w:divBdr>
        <w:top w:val="none" w:sz="0" w:space="0" w:color="auto"/>
        <w:left w:val="none" w:sz="0" w:space="0" w:color="auto"/>
        <w:bottom w:val="none" w:sz="0" w:space="0" w:color="auto"/>
        <w:right w:val="none" w:sz="0" w:space="0" w:color="auto"/>
      </w:divBdr>
    </w:div>
    <w:div w:id="612518223">
      <w:bodyDiv w:val="1"/>
      <w:marLeft w:val="0"/>
      <w:marRight w:val="0"/>
      <w:marTop w:val="0"/>
      <w:marBottom w:val="0"/>
      <w:divBdr>
        <w:top w:val="none" w:sz="0" w:space="0" w:color="auto"/>
        <w:left w:val="none" w:sz="0" w:space="0" w:color="auto"/>
        <w:bottom w:val="none" w:sz="0" w:space="0" w:color="auto"/>
        <w:right w:val="none" w:sz="0" w:space="0" w:color="auto"/>
      </w:divBdr>
    </w:div>
    <w:div w:id="633295416">
      <w:bodyDiv w:val="1"/>
      <w:marLeft w:val="0"/>
      <w:marRight w:val="0"/>
      <w:marTop w:val="0"/>
      <w:marBottom w:val="0"/>
      <w:divBdr>
        <w:top w:val="none" w:sz="0" w:space="0" w:color="auto"/>
        <w:left w:val="none" w:sz="0" w:space="0" w:color="auto"/>
        <w:bottom w:val="none" w:sz="0" w:space="0" w:color="auto"/>
        <w:right w:val="none" w:sz="0" w:space="0" w:color="auto"/>
      </w:divBdr>
    </w:div>
    <w:div w:id="787747909">
      <w:bodyDiv w:val="1"/>
      <w:marLeft w:val="0"/>
      <w:marRight w:val="0"/>
      <w:marTop w:val="0"/>
      <w:marBottom w:val="0"/>
      <w:divBdr>
        <w:top w:val="none" w:sz="0" w:space="0" w:color="auto"/>
        <w:left w:val="none" w:sz="0" w:space="0" w:color="auto"/>
        <w:bottom w:val="none" w:sz="0" w:space="0" w:color="auto"/>
        <w:right w:val="none" w:sz="0" w:space="0" w:color="auto"/>
      </w:divBdr>
    </w:div>
    <w:div w:id="804465482">
      <w:bodyDiv w:val="1"/>
      <w:marLeft w:val="0"/>
      <w:marRight w:val="0"/>
      <w:marTop w:val="0"/>
      <w:marBottom w:val="0"/>
      <w:divBdr>
        <w:top w:val="none" w:sz="0" w:space="0" w:color="auto"/>
        <w:left w:val="none" w:sz="0" w:space="0" w:color="auto"/>
        <w:bottom w:val="none" w:sz="0" w:space="0" w:color="auto"/>
        <w:right w:val="none" w:sz="0" w:space="0" w:color="auto"/>
      </w:divBdr>
    </w:div>
    <w:div w:id="824129236">
      <w:bodyDiv w:val="1"/>
      <w:marLeft w:val="0"/>
      <w:marRight w:val="0"/>
      <w:marTop w:val="0"/>
      <w:marBottom w:val="0"/>
      <w:divBdr>
        <w:top w:val="none" w:sz="0" w:space="0" w:color="auto"/>
        <w:left w:val="none" w:sz="0" w:space="0" w:color="auto"/>
        <w:bottom w:val="none" w:sz="0" w:space="0" w:color="auto"/>
        <w:right w:val="none" w:sz="0" w:space="0" w:color="auto"/>
      </w:divBdr>
    </w:div>
    <w:div w:id="888031829">
      <w:bodyDiv w:val="1"/>
      <w:marLeft w:val="0"/>
      <w:marRight w:val="0"/>
      <w:marTop w:val="0"/>
      <w:marBottom w:val="0"/>
      <w:divBdr>
        <w:top w:val="none" w:sz="0" w:space="0" w:color="auto"/>
        <w:left w:val="none" w:sz="0" w:space="0" w:color="auto"/>
        <w:bottom w:val="none" w:sz="0" w:space="0" w:color="auto"/>
        <w:right w:val="none" w:sz="0" w:space="0" w:color="auto"/>
      </w:divBdr>
    </w:div>
    <w:div w:id="972171055">
      <w:bodyDiv w:val="1"/>
      <w:marLeft w:val="0"/>
      <w:marRight w:val="0"/>
      <w:marTop w:val="0"/>
      <w:marBottom w:val="0"/>
      <w:divBdr>
        <w:top w:val="none" w:sz="0" w:space="0" w:color="auto"/>
        <w:left w:val="none" w:sz="0" w:space="0" w:color="auto"/>
        <w:bottom w:val="none" w:sz="0" w:space="0" w:color="auto"/>
        <w:right w:val="none" w:sz="0" w:space="0" w:color="auto"/>
      </w:divBdr>
    </w:div>
    <w:div w:id="983237255">
      <w:bodyDiv w:val="1"/>
      <w:marLeft w:val="0"/>
      <w:marRight w:val="0"/>
      <w:marTop w:val="0"/>
      <w:marBottom w:val="0"/>
      <w:divBdr>
        <w:top w:val="none" w:sz="0" w:space="0" w:color="auto"/>
        <w:left w:val="none" w:sz="0" w:space="0" w:color="auto"/>
        <w:bottom w:val="none" w:sz="0" w:space="0" w:color="auto"/>
        <w:right w:val="none" w:sz="0" w:space="0" w:color="auto"/>
      </w:divBdr>
    </w:div>
    <w:div w:id="990643410">
      <w:bodyDiv w:val="1"/>
      <w:marLeft w:val="0"/>
      <w:marRight w:val="0"/>
      <w:marTop w:val="0"/>
      <w:marBottom w:val="0"/>
      <w:divBdr>
        <w:top w:val="none" w:sz="0" w:space="0" w:color="auto"/>
        <w:left w:val="none" w:sz="0" w:space="0" w:color="auto"/>
        <w:bottom w:val="none" w:sz="0" w:space="0" w:color="auto"/>
        <w:right w:val="none" w:sz="0" w:space="0" w:color="auto"/>
      </w:divBdr>
    </w:div>
    <w:div w:id="991518339">
      <w:bodyDiv w:val="1"/>
      <w:marLeft w:val="0"/>
      <w:marRight w:val="0"/>
      <w:marTop w:val="0"/>
      <w:marBottom w:val="0"/>
      <w:divBdr>
        <w:top w:val="none" w:sz="0" w:space="0" w:color="auto"/>
        <w:left w:val="none" w:sz="0" w:space="0" w:color="auto"/>
        <w:bottom w:val="none" w:sz="0" w:space="0" w:color="auto"/>
        <w:right w:val="none" w:sz="0" w:space="0" w:color="auto"/>
      </w:divBdr>
    </w:div>
    <w:div w:id="1026784884">
      <w:bodyDiv w:val="1"/>
      <w:marLeft w:val="0"/>
      <w:marRight w:val="0"/>
      <w:marTop w:val="0"/>
      <w:marBottom w:val="0"/>
      <w:divBdr>
        <w:top w:val="none" w:sz="0" w:space="0" w:color="auto"/>
        <w:left w:val="none" w:sz="0" w:space="0" w:color="auto"/>
        <w:bottom w:val="none" w:sz="0" w:space="0" w:color="auto"/>
        <w:right w:val="none" w:sz="0" w:space="0" w:color="auto"/>
      </w:divBdr>
    </w:div>
    <w:div w:id="1029405693">
      <w:bodyDiv w:val="1"/>
      <w:marLeft w:val="0"/>
      <w:marRight w:val="0"/>
      <w:marTop w:val="0"/>
      <w:marBottom w:val="0"/>
      <w:divBdr>
        <w:top w:val="none" w:sz="0" w:space="0" w:color="auto"/>
        <w:left w:val="none" w:sz="0" w:space="0" w:color="auto"/>
        <w:bottom w:val="none" w:sz="0" w:space="0" w:color="auto"/>
        <w:right w:val="none" w:sz="0" w:space="0" w:color="auto"/>
      </w:divBdr>
    </w:div>
    <w:div w:id="1046417591">
      <w:bodyDiv w:val="1"/>
      <w:marLeft w:val="0"/>
      <w:marRight w:val="0"/>
      <w:marTop w:val="0"/>
      <w:marBottom w:val="0"/>
      <w:divBdr>
        <w:top w:val="none" w:sz="0" w:space="0" w:color="auto"/>
        <w:left w:val="none" w:sz="0" w:space="0" w:color="auto"/>
        <w:bottom w:val="none" w:sz="0" w:space="0" w:color="auto"/>
        <w:right w:val="none" w:sz="0" w:space="0" w:color="auto"/>
      </w:divBdr>
    </w:div>
    <w:div w:id="1047920881">
      <w:bodyDiv w:val="1"/>
      <w:marLeft w:val="0"/>
      <w:marRight w:val="0"/>
      <w:marTop w:val="0"/>
      <w:marBottom w:val="0"/>
      <w:divBdr>
        <w:top w:val="none" w:sz="0" w:space="0" w:color="auto"/>
        <w:left w:val="none" w:sz="0" w:space="0" w:color="auto"/>
        <w:bottom w:val="none" w:sz="0" w:space="0" w:color="auto"/>
        <w:right w:val="none" w:sz="0" w:space="0" w:color="auto"/>
      </w:divBdr>
    </w:div>
    <w:div w:id="1051543191">
      <w:bodyDiv w:val="1"/>
      <w:marLeft w:val="0"/>
      <w:marRight w:val="0"/>
      <w:marTop w:val="0"/>
      <w:marBottom w:val="0"/>
      <w:divBdr>
        <w:top w:val="none" w:sz="0" w:space="0" w:color="auto"/>
        <w:left w:val="none" w:sz="0" w:space="0" w:color="auto"/>
        <w:bottom w:val="none" w:sz="0" w:space="0" w:color="auto"/>
        <w:right w:val="none" w:sz="0" w:space="0" w:color="auto"/>
      </w:divBdr>
    </w:div>
    <w:div w:id="1081294256">
      <w:bodyDiv w:val="1"/>
      <w:marLeft w:val="0"/>
      <w:marRight w:val="0"/>
      <w:marTop w:val="0"/>
      <w:marBottom w:val="0"/>
      <w:divBdr>
        <w:top w:val="none" w:sz="0" w:space="0" w:color="auto"/>
        <w:left w:val="none" w:sz="0" w:space="0" w:color="auto"/>
        <w:bottom w:val="none" w:sz="0" w:space="0" w:color="auto"/>
        <w:right w:val="none" w:sz="0" w:space="0" w:color="auto"/>
      </w:divBdr>
    </w:div>
    <w:div w:id="1099181972">
      <w:bodyDiv w:val="1"/>
      <w:marLeft w:val="0"/>
      <w:marRight w:val="0"/>
      <w:marTop w:val="0"/>
      <w:marBottom w:val="0"/>
      <w:divBdr>
        <w:top w:val="none" w:sz="0" w:space="0" w:color="auto"/>
        <w:left w:val="none" w:sz="0" w:space="0" w:color="auto"/>
        <w:bottom w:val="none" w:sz="0" w:space="0" w:color="auto"/>
        <w:right w:val="none" w:sz="0" w:space="0" w:color="auto"/>
      </w:divBdr>
    </w:div>
    <w:div w:id="1185362541">
      <w:bodyDiv w:val="1"/>
      <w:marLeft w:val="0"/>
      <w:marRight w:val="0"/>
      <w:marTop w:val="0"/>
      <w:marBottom w:val="0"/>
      <w:divBdr>
        <w:top w:val="none" w:sz="0" w:space="0" w:color="auto"/>
        <w:left w:val="none" w:sz="0" w:space="0" w:color="auto"/>
        <w:bottom w:val="none" w:sz="0" w:space="0" w:color="auto"/>
        <w:right w:val="none" w:sz="0" w:space="0" w:color="auto"/>
      </w:divBdr>
    </w:div>
    <w:div w:id="1206135380">
      <w:bodyDiv w:val="1"/>
      <w:marLeft w:val="0"/>
      <w:marRight w:val="0"/>
      <w:marTop w:val="0"/>
      <w:marBottom w:val="0"/>
      <w:divBdr>
        <w:top w:val="none" w:sz="0" w:space="0" w:color="auto"/>
        <w:left w:val="none" w:sz="0" w:space="0" w:color="auto"/>
        <w:bottom w:val="none" w:sz="0" w:space="0" w:color="auto"/>
        <w:right w:val="none" w:sz="0" w:space="0" w:color="auto"/>
      </w:divBdr>
    </w:div>
    <w:div w:id="1211268331">
      <w:bodyDiv w:val="1"/>
      <w:marLeft w:val="0"/>
      <w:marRight w:val="0"/>
      <w:marTop w:val="0"/>
      <w:marBottom w:val="0"/>
      <w:divBdr>
        <w:top w:val="none" w:sz="0" w:space="0" w:color="auto"/>
        <w:left w:val="none" w:sz="0" w:space="0" w:color="auto"/>
        <w:bottom w:val="none" w:sz="0" w:space="0" w:color="auto"/>
        <w:right w:val="none" w:sz="0" w:space="0" w:color="auto"/>
      </w:divBdr>
    </w:div>
    <w:div w:id="1234664546">
      <w:bodyDiv w:val="1"/>
      <w:marLeft w:val="0"/>
      <w:marRight w:val="0"/>
      <w:marTop w:val="0"/>
      <w:marBottom w:val="0"/>
      <w:divBdr>
        <w:top w:val="none" w:sz="0" w:space="0" w:color="auto"/>
        <w:left w:val="none" w:sz="0" w:space="0" w:color="auto"/>
        <w:bottom w:val="none" w:sz="0" w:space="0" w:color="auto"/>
        <w:right w:val="none" w:sz="0" w:space="0" w:color="auto"/>
      </w:divBdr>
    </w:div>
    <w:div w:id="1269122926">
      <w:bodyDiv w:val="1"/>
      <w:marLeft w:val="0"/>
      <w:marRight w:val="0"/>
      <w:marTop w:val="0"/>
      <w:marBottom w:val="0"/>
      <w:divBdr>
        <w:top w:val="none" w:sz="0" w:space="0" w:color="auto"/>
        <w:left w:val="none" w:sz="0" w:space="0" w:color="auto"/>
        <w:bottom w:val="none" w:sz="0" w:space="0" w:color="auto"/>
        <w:right w:val="none" w:sz="0" w:space="0" w:color="auto"/>
      </w:divBdr>
    </w:div>
    <w:div w:id="1283882233">
      <w:bodyDiv w:val="1"/>
      <w:marLeft w:val="0"/>
      <w:marRight w:val="0"/>
      <w:marTop w:val="0"/>
      <w:marBottom w:val="0"/>
      <w:divBdr>
        <w:top w:val="none" w:sz="0" w:space="0" w:color="auto"/>
        <w:left w:val="none" w:sz="0" w:space="0" w:color="auto"/>
        <w:bottom w:val="none" w:sz="0" w:space="0" w:color="auto"/>
        <w:right w:val="none" w:sz="0" w:space="0" w:color="auto"/>
      </w:divBdr>
    </w:div>
    <w:div w:id="1285234821">
      <w:bodyDiv w:val="1"/>
      <w:marLeft w:val="0"/>
      <w:marRight w:val="0"/>
      <w:marTop w:val="0"/>
      <w:marBottom w:val="0"/>
      <w:divBdr>
        <w:top w:val="none" w:sz="0" w:space="0" w:color="auto"/>
        <w:left w:val="none" w:sz="0" w:space="0" w:color="auto"/>
        <w:bottom w:val="none" w:sz="0" w:space="0" w:color="auto"/>
        <w:right w:val="none" w:sz="0" w:space="0" w:color="auto"/>
      </w:divBdr>
    </w:div>
    <w:div w:id="1326473853">
      <w:bodyDiv w:val="1"/>
      <w:marLeft w:val="0"/>
      <w:marRight w:val="0"/>
      <w:marTop w:val="0"/>
      <w:marBottom w:val="0"/>
      <w:divBdr>
        <w:top w:val="none" w:sz="0" w:space="0" w:color="auto"/>
        <w:left w:val="none" w:sz="0" w:space="0" w:color="auto"/>
        <w:bottom w:val="none" w:sz="0" w:space="0" w:color="auto"/>
        <w:right w:val="none" w:sz="0" w:space="0" w:color="auto"/>
      </w:divBdr>
      <w:divsChild>
        <w:div w:id="382753557">
          <w:marLeft w:val="0"/>
          <w:marRight w:val="0"/>
          <w:marTop w:val="0"/>
          <w:marBottom w:val="0"/>
          <w:divBdr>
            <w:top w:val="none" w:sz="0" w:space="0" w:color="auto"/>
            <w:left w:val="none" w:sz="0" w:space="0" w:color="auto"/>
            <w:bottom w:val="none" w:sz="0" w:space="0" w:color="auto"/>
            <w:right w:val="none" w:sz="0" w:space="0" w:color="auto"/>
          </w:divBdr>
          <w:divsChild>
            <w:div w:id="1119253289">
              <w:marLeft w:val="0"/>
              <w:marRight w:val="0"/>
              <w:marTop w:val="0"/>
              <w:marBottom w:val="0"/>
              <w:divBdr>
                <w:top w:val="none" w:sz="0" w:space="0" w:color="auto"/>
                <w:left w:val="none" w:sz="0" w:space="0" w:color="auto"/>
                <w:bottom w:val="none" w:sz="0" w:space="0" w:color="auto"/>
                <w:right w:val="none" w:sz="0" w:space="0" w:color="auto"/>
              </w:divBdr>
              <w:divsChild>
                <w:div w:id="14391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1460">
      <w:bodyDiv w:val="1"/>
      <w:marLeft w:val="0"/>
      <w:marRight w:val="0"/>
      <w:marTop w:val="0"/>
      <w:marBottom w:val="0"/>
      <w:divBdr>
        <w:top w:val="none" w:sz="0" w:space="0" w:color="auto"/>
        <w:left w:val="none" w:sz="0" w:space="0" w:color="auto"/>
        <w:bottom w:val="none" w:sz="0" w:space="0" w:color="auto"/>
        <w:right w:val="none" w:sz="0" w:space="0" w:color="auto"/>
      </w:divBdr>
    </w:div>
    <w:div w:id="1465779438">
      <w:bodyDiv w:val="1"/>
      <w:marLeft w:val="0"/>
      <w:marRight w:val="0"/>
      <w:marTop w:val="0"/>
      <w:marBottom w:val="0"/>
      <w:divBdr>
        <w:top w:val="none" w:sz="0" w:space="0" w:color="auto"/>
        <w:left w:val="none" w:sz="0" w:space="0" w:color="auto"/>
        <w:bottom w:val="none" w:sz="0" w:space="0" w:color="auto"/>
        <w:right w:val="none" w:sz="0" w:space="0" w:color="auto"/>
      </w:divBdr>
      <w:divsChild>
        <w:div w:id="1406299246">
          <w:marLeft w:val="0"/>
          <w:marRight w:val="0"/>
          <w:marTop w:val="0"/>
          <w:marBottom w:val="0"/>
          <w:divBdr>
            <w:top w:val="none" w:sz="0" w:space="0" w:color="auto"/>
            <w:left w:val="none" w:sz="0" w:space="0" w:color="auto"/>
            <w:bottom w:val="none" w:sz="0" w:space="0" w:color="auto"/>
            <w:right w:val="none" w:sz="0" w:space="0" w:color="auto"/>
          </w:divBdr>
          <w:divsChild>
            <w:div w:id="1310862501">
              <w:marLeft w:val="0"/>
              <w:marRight w:val="0"/>
              <w:marTop w:val="0"/>
              <w:marBottom w:val="0"/>
              <w:divBdr>
                <w:top w:val="none" w:sz="0" w:space="0" w:color="auto"/>
                <w:left w:val="none" w:sz="0" w:space="0" w:color="auto"/>
                <w:bottom w:val="none" w:sz="0" w:space="0" w:color="auto"/>
                <w:right w:val="none" w:sz="0" w:space="0" w:color="auto"/>
              </w:divBdr>
              <w:divsChild>
                <w:div w:id="2508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8614">
      <w:bodyDiv w:val="1"/>
      <w:marLeft w:val="0"/>
      <w:marRight w:val="0"/>
      <w:marTop w:val="0"/>
      <w:marBottom w:val="0"/>
      <w:divBdr>
        <w:top w:val="none" w:sz="0" w:space="0" w:color="auto"/>
        <w:left w:val="none" w:sz="0" w:space="0" w:color="auto"/>
        <w:bottom w:val="none" w:sz="0" w:space="0" w:color="auto"/>
        <w:right w:val="none" w:sz="0" w:space="0" w:color="auto"/>
      </w:divBdr>
    </w:div>
    <w:div w:id="1548563664">
      <w:bodyDiv w:val="1"/>
      <w:marLeft w:val="0"/>
      <w:marRight w:val="0"/>
      <w:marTop w:val="0"/>
      <w:marBottom w:val="0"/>
      <w:divBdr>
        <w:top w:val="none" w:sz="0" w:space="0" w:color="auto"/>
        <w:left w:val="none" w:sz="0" w:space="0" w:color="auto"/>
        <w:bottom w:val="none" w:sz="0" w:space="0" w:color="auto"/>
        <w:right w:val="none" w:sz="0" w:space="0" w:color="auto"/>
      </w:divBdr>
    </w:div>
    <w:div w:id="1571844546">
      <w:bodyDiv w:val="1"/>
      <w:marLeft w:val="0"/>
      <w:marRight w:val="0"/>
      <w:marTop w:val="0"/>
      <w:marBottom w:val="0"/>
      <w:divBdr>
        <w:top w:val="none" w:sz="0" w:space="0" w:color="auto"/>
        <w:left w:val="none" w:sz="0" w:space="0" w:color="auto"/>
        <w:bottom w:val="none" w:sz="0" w:space="0" w:color="auto"/>
        <w:right w:val="none" w:sz="0" w:space="0" w:color="auto"/>
      </w:divBdr>
    </w:div>
    <w:div w:id="1692880960">
      <w:bodyDiv w:val="1"/>
      <w:marLeft w:val="0"/>
      <w:marRight w:val="0"/>
      <w:marTop w:val="0"/>
      <w:marBottom w:val="0"/>
      <w:divBdr>
        <w:top w:val="none" w:sz="0" w:space="0" w:color="auto"/>
        <w:left w:val="none" w:sz="0" w:space="0" w:color="auto"/>
        <w:bottom w:val="none" w:sz="0" w:space="0" w:color="auto"/>
        <w:right w:val="none" w:sz="0" w:space="0" w:color="auto"/>
      </w:divBdr>
    </w:div>
    <w:div w:id="1777486129">
      <w:bodyDiv w:val="1"/>
      <w:marLeft w:val="0"/>
      <w:marRight w:val="0"/>
      <w:marTop w:val="0"/>
      <w:marBottom w:val="0"/>
      <w:divBdr>
        <w:top w:val="none" w:sz="0" w:space="0" w:color="auto"/>
        <w:left w:val="none" w:sz="0" w:space="0" w:color="auto"/>
        <w:bottom w:val="none" w:sz="0" w:space="0" w:color="auto"/>
        <w:right w:val="none" w:sz="0" w:space="0" w:color="auto"/>
      </w:divBdr>
    </w:div>
    <w:div w:id="1889493846">
      <w:bodyDiv w:val="1"/>
      <w:marLeft w:val="0"/>
      <w:marRight w:val="0"/>
      <w:marTop w:val="0"/>
      <w:marBottom w:val="0"/>
      <w:divBdr>
        <w:top w:val="none" w:sz="0" w:space="0" w:color="auto"/>
        <w:left w:val="none" w:sz="0" w:space="0" w:color="auto"/>
        <w:bottom w:val="none" w:sz="0" w:space="0" w:color="auto"/>
        <w:right w:val="none" w:sz="0" w:space="0" w:color="auto"/>
      </w:divBdr>
    </w:div>
    <w:div w:id="1926066166">
      <w:bodyDiv w:val="1"/>
      <w:marLeft w:val="0"/>
      <w:marRight w:val="0"/>
      <w:marTop w:val="0"/>
      <w:marBottom w:val="0"/>
      <w:divBdr>
        <w:top w:val="none" w:sz="0" w:space="0" w:color="auto"/>
        <w:left w:val="none" w:sz="0" w:space="0" w:color="auto"/>
        <w:bottom w:val="none" w:sz="0" w:space="0" w:color="auto"/>
        <w:right w:val="none" w:sz="0" w:space="0" w:color="auto"/>
      </w:divBdr>
    </w:div>
    <w:div w:id="1957444474">
      <w:bodyDiv w:val="1"/>
      <w:marLeft w:val="0"/>
      <w:marRight w:val="0"/>
      <w:marTop w:val="0"/>
      <w:marBottom w:val="0"/>
      <w:divBdr>
        <w:top w:val="none" w:sz="0" w:space="0" w:color="auto"/>
        <w:left w:val="none" w:sz="0" w:space="0" w:color="auto"/>
        <w:bottom w:val="none" w:sz="0" w:space="0" w:color="auto"/>
        <w:right w:val="none" w:sz="0" w:space="0" w:color="auto"/>
      </w:divBdr>
    </w:div>
    <w:div w:id="1965500857">
      <w:bodyDiv w:val="1"/>
      <w:marLeft w:val="0"/>
      <w:marRight w:val="0"/>
      <w:marTop w:val="0"/>
      <w:marBottom w:val="0"/>
      <w:divBdr>
        <w:top w:val="none" w:sz="0" w:space="0" w:color="auto"/>
        <w:left w:val="none" w:sz="0" w:space="0" w:color="auto"/>
        <w:bottom w:val="none" w:sz="0" w:space="0" w:color="auto"/>
        <w:right w:val="none" w:sz="0" w:space="0" w:color="auto"/>
      </w:divBdr>
    </w:div>
    <w:div w:id="2045788755">
      <w:bodyDiv w:val="1"/>
      <w:marLeft w:val="0"/>
      <w:marRight w:val="0"/>
      <w:marTop w:val="0"/>
      <w:marBottom w:val="0"/>
      <w:divBdr>
        <w:top w:val="none" w:sz="0" w:space="0" w:color="auto"/>
        <w:left w:val="none" w:sz="0" w:space="0" w:color="auto"/>
        <w:bottom w:val="none" w:sz="0" w:space="0" w:color="auto"/>
        <w:right w:val="none" w:sz="0" w:space="0" w:color="auto"/>
      </w:divBdr>
    </w:div>
    <w:div w:id="2112317324">
      <w:bodyDiv w:val="1"/>
      <w:marLeft w:val="0"/>
      <w:marRight w:val="0"/>
      <w:marTop w:val="0"/>
      <w:marBottom w:val="0"/>
      <w:divBdr>
        <w:top w:val="none" w:sz="0" w:space="0" w:color="auto"/>
        <w:left w:val="none" w:sz="0" w:space="0" w:color="auto"/>
        <w:bottom w:val="none" w:sz="0" w:space="0" w:color="auto"/>
        <w:right w:val="none" w:sz="0" w:space="0" w:color="auto"/>
      </w:divBdr>
    </w:div>
    <w:div w:id="2126075603">
      <w:bodyDiv w:val="1"/>
      <w:marLeft w:val="0"/>
      <w:marRight w:val="0"/>
      <w:marTop w:val="0"/>
      <w:marBottom w:val="0"/>
      <w:divBdr>
        <w:top w:val="none" w:sz="0" w:space="0" w:color="auto"/>
        <w:left w:val="none" w:sz="0" w:space="0" w:color="auto"/>
        <w:bottom w:val="none" w:sz="0" w:space="0" w:color="auto"/>
        <w:right w:val="none" w:sz="0" w:space="0" w:color="auto"/>
      </w:divBdr>
    </w:div>
    <w:div w:id="2133280715">
      <w:bodyDiv w:val="1"/>
      <w:marLeft w:val="0"/>
      <w:marRight w:val="0"/>
      <w:marTop w:val="0"/>
      <w:marBottom w:val="0"/>
      <w:divBdr>
        <w:top w:val="none" w:sz="0" w:space="0" w:color="auto"/>
        <w:left w:val="none" w:sz="0" w:space="0" w:color="auto"/>
        <w:bottom w:val="none" w:sz="0" w:space="0" w:color="auto"/>
        <w:right w:val="none" w:sz="0" w:space="0" w:color="auto"/>
      </w:divBdr>
    </w:div>
    <w:div w:id="213447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c-aqua.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418F-5D3C-4CB0-81AD-FDB367F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2603</Words>
  <Characters>14840</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MarceloHidalgo</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Hidalgo</dc:creator>
  <cp:keywords/>
  <dc:description/>
  <cp:lastModifiedBy>Bertrand CHARRON</cp:lastModifiedBy>
  <cp:revision>3</cp:revision>
  <dcterms:created xsi:type="dcterms:W3CDTF">2018-11-26T20:43:00Z</dcterms:created>
  <dcterms:modified xsi:type="dcterms:W3CDTF">2018-11-26T20:51:00Z</dcterms:modified>
</cp:coreProperties>
</file>